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10638" w14:textId="77777777" w:rsidR="004A2A29" w:rsidRDefault="009F091A" w:rsidP="004A2A29">
      <w:pPr>
        <w:jc w:val="center"/>
        <w:rPr>
          <w:b/>
          <w:sz w:val="28"/>
          <w:szCs w:val="28"/>
          <w:lang w:val="uk-UA"/>
        </w:rPr>
      </w:pPr>
      <w:r w:rsidRPr="00E93BF4">
        <w:rPr>
          <w:noProof/>
          <w:sz w:val="22"/>
          <w:szCs w:val="22"/>
          <w:lang w:val="uk-UA" w:eastAsia="uk-UA"/>
        </w:rPr>
        <w:drawing>
          <wp:inline distT="0" distB="0" distL="0" distR="0" wp14:anchorId="196A3424" wp14:editId="06A8B03C">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0DD86225"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4139EA13"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65D5C36D" w14:textId="77777777" w:rsidR="004A2A29" w:rsidRPr="00A022FC" w:rsidRDefault="004A2A29" w:rsidP="004A2A29">
      <w:pPr>
        <w:ind w:left="-1134" w:right="-285"/>
        <w:jc w:val="center"/>
        <w:rPr>
          <w:bCs/>
          <w:sz w:val="18"/>
          <w:szCs w:val="28"/>
          <w:lang w:val="uk-UA"/>
        </w:rPr>
      </w:pPr>
    </w:p>
    <w:p w14:paraId="54B71559" w14:textId="5B37BAF9" w:rsidR="004A2A29" w:rsidRPr="004A2A29" w:rsidRDefault="004A2A29" w:rsidP="000361F6">
      <w:pPr>
        <w:rPr>
          <w:sz w:val="28"/>
          <w:szCs w:val="28"/>
          <w:lang w:val="uk-UA"/>
        </w:rPr>
      </w:pPr>
      <w:r w:rsidRPr="00467248">
        <w:rPr>
          <w:sz w:val="28"/>
          <w:szCs w:val="28"/>
          <w:lang w:val="uk-UA"/>
        </w:rPr>
        <w:t xml:space="preserve">Від </w:t>
      </w:r>
      <w:r w:rsidR="00934DE2">
        <w:rPr>
          <w:sz w:val="28"/>
          <w:szCs w:val="28"/>
          <w:lang w:val="uk-UA"/>
        </w:rPr>
        <w:t>27.06.2025 № 2956</w:t>
      </w:r>
      <w:r w:rsidR="00892B3D">
        <w:rPr>
          <w:sz w:val="28"/>
          <w:szCs w:val="28"/>
          <w:lang w:val="uk-UA"/>
        </w:rPr>
        <w:tab/>
      </w:r>
      <w:r w:rsidR="00892B3D">
        <w:rPr>
          <w:sz w:val="28"/>
          <w:szCs w:val="28"/>
          <w:lang w:val="uk-UA"/>
        </w:rPr>
        <w:tab/>
      </w:r>
      <w:r w:rsidR="00EA3C86">
        <w:rPr>
          <w:sz w:val="28"/>
          <w:szCs w:val="28"/>
          <w:lang w:val="uk-UA"/>
        </w:rPr>
        <w:tab/>
      </w:r>
      <w:r w:rsidR="00792275">
        <w:rPr>
          <w:sz w:val="28"/>
          <w:szCs w:val="28"/>
          <w:lang w:val="uk-UA"/>
        </w:rPr>
        <w:tab/>
      </w:r>
      <w:r w:rsidR="00B46053">
        <w:rPr>
          <w:sz w:val="28"/>
          <w:szCs w:val="28"/>
          <w:lang w:val="uk-UA"/>
        </w:rPr>
        <w:t xml:space="preserve"> </w:t>
      </w:r>
      <w:r w:rsidR="00792275">
        <w:rPr>
          <w:sz w:val="28"/>
          <w:szCs w:val="28"/>
          <w:lang w:val="uk-UA"/>
        </w:rPr>
        <w:t xml:space="preserve">          </w:t>
      </w:r>
      <w:r w:rsidR="00C55137">
        <w:rPr>
          <w:sz w:val="28"/>
          <w:szCs w:val="28"/>
          <w:lang w:val="uk-UA"/>
        </w:rPr>
        <w:t>5</w:t>
      </w:r>
      <w:r w:rsidR="00972898">
        <w:rPr>
          <w:sz w:val="28"/>
          <w:szCs w:val="28"/>
          <w:lang w:val="uk-UA"/>
        </w:rPr>
        <w:t>8</w:t>
      </w:r>
      <w:r w:rsidR="00B5004E">
        <w:rPr>
          <w:sz w:val="28"/>
          <w:szCs w:val="28"/>
          <w:lang w:val="uk-UA"/>
        </w:rPr>
        <w:t xml:space="preserve"> сесія 8</w:t>
      </w:r>
      <w:r>
        <w:rPr>
          <w:sz w:val="28"/>
          <w:szCs w:val="28"/>
          <w:lang w:val="uk-UA"/>
        </w:rPr>
        <w:t xml:space="preserve"> скликання </w:t>
      </w:r>
    </w:p>
    <w:p w14:paraId="0EBACEA0" w14:textId="77777777" w:rsidR="004A2A29" w:rsidRDefault="004918EA" w:rsidP="004A2A29">
      <w:pPr>
        <w:ind w:left="-567" w:firstLine="708"/>
        <w:rPr>
          <w:szCs w:val="28"/>
          <w:lang w:val="uk-UA"/>
        </w:rPr>
      </w:pPr>
      <w:r>
        <w:rPr>
          <w:szCs w:val="28"/>
          <w:lang w:val="uk-UA"/>
        </w:rPr>
        <w:t xml:space="preserve">      </w:t>
      </w:r>
      <w:r w:rsidR="00892B3D">
        <w:rPr>
          <w:szCs w:val="28"/>
          <w:lang w:val="uk-UA"/>
        </w:rPr>
        <w:t xml:space="preserve">    </w:t>
      </w:r>
      <w:r w:rsidR="00792275">
        <w:rPr>
          <w:szCs w:val="28"/>
          <w:lang w:val="uk-UA"/>
        </w:rPr>
        <w:t xml:space="preserve">    </w:t>
      </w:r>
      <w:r w:rsidR="004A2A29" w:rsidRPr="00BC0421">
        <w:rPr>
          <w:szCs w:val="28"/>
          <w:lang w:val="uk-UA"/>
        </w:rPr>
        <w:t>м. Вінниця</w:t>
      </w:r>
    </w:p>
    <w:p w14:paraId="5E11A287" w14:textId="77777777" w:rsidR="002A1B22" w:rsidRDefault="002A1B22" w:rsidP="002A1B22">
      <w:pPr>
        <w:rPr>
          <w:szCs w:val="28"/>
          <w:lang w:val="uk-UA"/>
        </w:rPr>
      </w:pPr>
    </w:p>
    <w:p w14:paraId="2220B1C9" w14:textId="77777777" w:rsidR="002A1B22" w:rsidRDefault="002A1B22" w:rsidP="002A1B22">
      <w:pPr>
        <w:rPr>
          <w:szCs w:val="28"/>
          <w:lang w:val="uk-UA"/>
        </w:rPr>
      </w:pPr>
    </w:p>
    <w:p w14:paraId="60DA758A" w14:textId="77777777" w:rsidR="002A1B22" w:rsidRPr="00331F51" w:rsidRDefault="002A1B22" w:rsidP="002A1B22">
      <w:pPr>
        <w:tabs>
          <w:tab w:val="left" w:pos="5103"/>
        </w:tabs>
        <w:ind w:right="4536"/>
        <w:jc w:val="both"/>
        <w:rPr>
          <w:b/>
          <w:sz w:val="28"/>
          <w:szCs w:val="28"/>
          <w:lang w:val="uk-UA"/>
        </w:rPr>
      </w:pPr>
      <w:r w:rsidRPr="00331F51">
        <w:rPr>
          <w:b/>
          <w:sz w:val="28"/>
          <w:szCs w:val="28"/>
          <w:lang w:val="uk-UA"/>
        </w:rPr>
        <w:t>Про внесення змін до рішення міської ради від 24.12.2021 року № 715, зі змінами</w:t>
      </w:r>
    </w:p>
    <w:p w14:paraId="37DC249F" w14:textId="77777777" w:rsidR="002A1B22" w:rsidRPr="00331F51" w:rsidRDefault="002A1B22" w:rsidP="002A1B22">
      <w:pPr>
        <w:jc w:val="both"/>
        <w:rPr>
          <w:rFonts w:eastAsia="Calibri"/>
          <w:sz w:val="28"/>
          <w:szCs w:val="28"/>
          <w:lang w:val="uk-UA"/>
        </w:rPr>
      </w:pPr>
    </w:p>
    <w:p w14:paraId="1375BA69" w14:textId="77777777" w:rsidR="002A1B22" w:rsidRPr="00C720ED" w:rsidRDefault="002A1B22" w:rsidP="002A1B22">
      <w:pPr>
        <w:tabs>
          <w:tab w:val="left" w:pos="1560"/>
        </w:tabs>
        <w:rPr>
          <w:b/>
          <w:sz w:val="22"/>
          <w:szCs w:val="28"/>
          <w:lang w:val="uk-UA"/>
        </w:rPr>
      </w:pPr>
    </w:p>
    <w:p w14:paraId="267D0F09" w14:textId="77777777" w:rsidR="002A1B22" w:rsidRPr="00C720ED" w:rsidRDefault="002A1B22" w:rsidP="002A1B22">
      <w:pPr>
        <w:tabs>
          <w:tab w:val="left" w:pos="1560"/>
        </w:tabs>
        <w:rPr>
          <w:b/>
          <w:sz w:val="22"/>
          <w:szCs w:val="28"/>
          <w:lang w:val="uk-UA"/>
        </w:rPr>
      </w:pPr>
    </w:p>
    <w:p w14:paraId="26B68B49" w14:textId="77777777" w:rsidR="002A1B22" w:rsidRPr="004934BD" w:rsidRDefault="002A1B22" w:rsidP="002A1B22">
      <w:pPr>
        <w:ind w:firstLine="567"/>
        <w:jc w:val="both"/>
        <w:rPr>
          <w:rFonts w:eastAsia="Calibri"/>
          <w:sz w:val="28"/>
          <w:szCs w:val="28"/>
          <w:lang w:val="uk-UA"/>
        </w:rPr>
      </w:pPr>
      <w:r w:rsidRPr="00331F51">
        <w:rPr>
          <w:sz w:val="28"/>
          <w:szCs w:val="28"/>
          <w:lang w:val="uk-UA"/>
        </w:rPr>
        <w:t xml:space="preserve">З метою надання додаткових до встановлених законодавством гарантій щодо соціального захисту окремих категорій жителів Вінницької міської  територіальної громади, </w:t>
      </w:r>
      <w:r w:rsidRPr="00475E0F">
        <w:rPr>
          <w:sz w:val="28"/>
          <w:szCs w:val="28"/>
          <w:lang w:val="uk-UA"/>
        </w:rPr>
        <w:t xml:space="preserve">враховуючи рішення міської ради від 21.02.2025 року №2748 «Про створення Комунального закладу «Вінницький міський ветеранський простір «Побратим», </w:t>
      </w:r>
      <w:r w:rsidRPr="004934BD">
        <w:rPr>
          <w:sz w:val="28"/>
          <w:szCs w:val="28"/>
          <w:lang w:val="uk-UA"/>
        </w:rPr>
        <w:t xml:space="preserve">затвердження його Положення, структури та штатної чисельності», зі змінами, враховуючи лист Міністерства у справах ветеранів України від 06.05.2025 р. №9397/1.3/8.3-25 щодо механізму переведення фахівців із супроводу ветеранів війни та демобілізованих осіб з одного комунального закладу до іншого, </w:t>
      </w:r>
      <w:r w:rsidRPr="004934BD">
        <w:rPr>
          <w:rFonts w:eastAsia="Calibri"/>
          <w:sz w:val="28"/>
          <w:szCs w:val="28"/>
          <w:lang w:val="uk-UA"/>
        </w:rPr>
        <w:t>керуючись пунктом 22 частини 1 статті 26, частиною 1 статті 59 Закону України «Про місцеве самоврядування в Україні», міська рада</w:t>
      </w:r>
    </w:p>
    <w:p w14:paraId="158A757A" w14:textId="77777777" w:rsidR="002A1B22" w:rsidRDefault="002A1B22" w:rsidP="002A1B22">
      <w:pPr>
        <w:tabs>
          <w:tab w:val="left" w:pos="4068"/>
        </w:tabs>
        <w:ind w:firstLine="426"/>
        <w:jc w:val="center"/>
        <w:rPr>
          <w:b/>
          <w:sz w:val="28"/>
          <w:szCs w:val="28"/>
          <w:lang w:val="uk-UA"/>
        </w:rPr>
      </w:pPr>
    </w:p>
    <w:p w14:paraId="584B9000" w14:textId="47515082" w:rsidR="002A1B22" w:rsidRDefault="002A1B22" w:rsidP="002A1B22">
      <w:pPr>
        <w:tabs>
          <w:tab w:val="left" w:pos="4068"/>
        </w:tabs>
        <w:jc w:val="center"/>
        <w:rPr>
          <w:b/>
          <w:sz w:val="28"/>
          <w:szCs w:val="28"/>
          <w:lang w:val="uk-UA"/>
        </w:rPr>
      </w:pPr>
      <w:r w:rsidRPr="004934BD">
        <w:rPr>
          <w:b/>
          <w:sz w:val="28"/>
          <w:szCs w:val="28"/>
          <w:lang w:val="uk-UA"/>
        </w:rPr>
        <w:t>ВИРІШИЛА:</w:t>
      </w:r>
    </w:p>
    <w:p w14:paraId="42FEE2D8" w14:textId="77777777" w:rsidR="002A1B22" w:rsidRDefault="002A1B22" w:rsidP="002A1B22">
      <w:pPr>
        <w:tabs>
          <w:tab w:val="left" w:pos="4068"/>
        </w:tabs>
        <w:ind w:firstLine="426"/>
        <w:jc w:val="center"/>
        <w:rPr>
          <w:b/>
          <w:sz w:val="28"/>
          <w:szCs w:val="28"/>
          <w:lang w:val="uk-UA"/>
        </w:rPr>
      </w:pPr>
    </w:p>
    <w:p w14:paraId="64DA0174" w14:textId="77777777" w:rsidR="002A1B22" w:rsidRPr="003F2DC3" w:rsidRDefault="002A1B22" w:rsidP="002A1B22">
      <w:pPr>
        <w:numPr>
          <w:ilvl w:val="0"/>
          <w:numId w:val="32"/>
        </w:numPr>
        <w:tabs>
          <w:tab w:val="left" w:pos="426"/>
        </w:tabs>
        <w:ind w:left="0" w:firstLine="567"/>
        <w:jc w:val="both"/>
        <w:rPr>
          <w:rFonts w:eastAsia="Calibri"/>
          <w:sz w:val="28"/>
          <w:szCs w:val="28"/>
          <w:lang w:val="uk-UA"/>
        </w:rPr>
      </w:pPr>
      <w:r w:rsidRPr="00331F51">
        <w:rPr>
          <w:rFonts w:eastAsia="Calibri"/>
          <w:sz w:val="28"/>
          <w:szCs w:val="28"/>
          <w:lang w:val="uk-UA"/>
        </w:rPr>
        <w:t xml:space="preserve">Внести зміни до </w:t>
      </w:r>
      <w:r w:rsidRPr="00331F51">
        <w:rPr>
          <w:sz w:val="28"/>
          <w:szCs w:val="28"/>
          <w:lang w:val="uk-UA"/>
        </w:rPr>
        <w:t>Комплексної програми «Основні напрямки соціальної політики Вінницької міської територіальної громади на 2022-2026 роки», яка затверджена рішенням міської ради від 24.12.2021 року №715, зі змінами, а саме</w:t>
      </w:r>
      <w:r>
        <w:rPr>
          <w:sz w:val="28"/>
          <w:szCs w:val="28"/>
          <w:lang w:val="uk-UA"/>
        </w:rPr>
        <w:t>:</w:t>
      </w:r>
    </w:p>
    <w:p w14:paraId="1A76BC6C" w14:textId="77777777" w:rsidR="002A1B22" w:rsidRPr="004934BD" w:rsidRDefault="002A1B22" w:rsidP="002A1B22">
      <w:pPr>
        <w:pStyle w:val="a6"/>
        <w:ind w:left="0" w:firstLine="567"/>
        <w:contextualSpacing w:val="0"/>
        <w:jc w:val="both"/>
        <w:rPr>
          <w:szCs w:val="28"/>
        </w:rPr>
      </w:pPr>
      <w:r w:rsidRPr="0018500D">
        <w:rPr>
          <w:szCs w:val="28"/>
        </w:rPr>
        <w:t xml:space="preserve">1.1. в розділі 1 «ПАСПОРТ ЦІЛЬОВОЇ ПРОГРАМИ Комплексна програма «Основні напрямки соціальної </w:t>
      </w:r>
      <w:r w:rsidRPr="004934BD">
        <w:rPr>
          <w:szCs w:val="28"/>
        </w:rPr>
        <w:t>політики Вінницької міської територіальної громади на 2022-2026 роки» в пункті 10 «Загальний обсяг фінансування, необхідного для реалізації програми, всього, грн» та стрічці «- кошти бюджету Вінницької міської територіальної громади, грн» цифри «1 636 855 978,00» замінити цифрами «1 654 373 978,00»;</w:t>
      </w:r>
    </w:p>
    <w:p w14:paraId="582749AF" w14:textId="77777777" w:rsidR="002A1B22" w:rsidRPr="002628A2" w:rsidRDefault="002A1B22" w:rsidP="002A1B22">
      <w:pPr>
        <w:tabs>
          <w:tab w:val="left" w:pos="851"/>
        </w:tabs>
        <w:ind w:firstLine="567"/>
        <w:jc w:val="both"/>
        <w:rPr>
          <w:sz w:val="28"/>
          <w:szCs w:val="28"/>
          <w:lang w:val="uk-UA"/>
        </w:rPr>
      </w:pPr>
      <w:r w:rsidRPr="004934BD">
        <w:rPr>
          <w:position w:val="2"/>
          <w:sz w:val="28"/>
          <w:szCs w:val="28"/>
          <w:lang w:val="uk-UA"/>
        </w:rPr>
        <w:t>1.2. в розділі 7 «Напрями діяльності і заходи Комплексної програми «Основні напрямки соціальної політики Вінницької міської територіальної громади на 2022-2026 роки»: стрічку 7.1 «Надання муніципальних пільг, допомог та</w:t>
      </w:r>
      <w:r w:rsidRPr="00A64756">
        <w:rPr>
          <w:position w:val="2"/>
          <w:sz w:val="28"/>
          <w:szCs w:val="28"/>
          <w:lang w:val="uk-UA"/>
        </w:rPr>
        <w:t xml:space="preserve"> компенсацій жителям Вінницької міської територіальної громади»</w:t>
      </w:r>
      <w:r>
        <w:rPr>
          <w:position w:val="2"/>
          <w:sz w:val="28"/>
          <w:szCs w:val="28"/>
          <w:lang w:val="uk-UA"/>
        </w:rPr>
        <w:t xml:space="preserve">, </w:t>
      </w:r>
      <w:r w:rsidRPr="002628A2">
        <w:rPr>
          <w:position w:val="2"/>
          <w:sz w:val="28"/>
          <w:szCs w:val="28"/>
          <w:lang w:val="uk-UA"/>
        </w:rPr>
        <w:t>пункт</w:t>
      </w:r>
      <w:r>
        <w:rPr>
          <w:position w:val="2"/>
          <w:sz w:val="28"/>
          <w:szCs w:val="28"/>
          <w:lang w:val="uk-UA"/>
        </w:rPr>
        <w:t>и</w:t>
      </w:r>
      <w:r w:rsidRPr="002628A2">
        <w:rPr>
          <w:sz w:val="28"/>
          <w:szCs w:val="28"/>
          <w:lang w:val="uk-UA"/>
        </w:rPr>
        <w:t xml:space="preserve"> 7.1.</w:t>
      </w:r>
      <w:r>
        <w:rPr>
          <w:sz w:val="28"/>
          <w:szCs w:val="28"/>
          <w:lang w:val="uk-UA"/>
        </w:rPr>
        <w:t xml:space="preserve">32, </w:t>
      </w:r>
      <w:r>
        <w:rPr>
          <w:sz w:val="28"/>
          <w:szCs w:val="28"/>
          <w:lang w:val="uk-UA"/>
        </w:rPr>
        <w:lastRenderedPageBreak/>
        <w:t>7.1.37</w:t>
      </w:r>
      <w:r w:rsidRPr="002628A2">
        <w:rPr>
          <w:sz w:val="28"/>
          <w:szCs w:val="28"/>
          <w:lang w:val="uk-UA"/>
        </w:rPr>
        <w:t xml:space="preserve">, </w:t>
      </w:r>
      <w:r w:rsidRPr="00535E8D">
        <w:rPr>
          <w:sz w:val="28"/>
          <w:szCs w:val="28"/>
          <w:lang w:val="uk-UA"/>
        </w:rPr>
        <w:t xml:space="preserve">підпункт 7.4.2.30 </w:t>
      </w:r>
      <w:r w:rsidRPr="002628A2">
        <w:rPr>
          <w:sz w:val="28"/>
          <w:szCs w:val="28"/>
          <w:lang w:val="uk-UA"/>
        </w:rPr>
        <w:t>та стрічку «ВСЬОГО ПО РОЗДІЛАМ ПРОГРАМИ:» викласти в новій редакції згід</w:t>
      </w:r>
      <w:r>
        <w:rPr>
          <w:sz w:val="28"/>
          <w:szCs w:val="28"/>
          <w:lang w:val="uk-UA"/>
        </w:rPr>
        <w:t>но з додатком до даного рішення.</w:t>
      </w:r>
    </w:p>
    <w:p w14:paraId="76429F3B" w14:textId="77777777" w:rsidR="002A1B22" w:rsidRDefault="002A1B22" w:rsidP="002A1B22">
      <w:pPr>
        <w:numPr>
          <w:ilvl w:val="0"/>
          <w:numId w:val="32"/>
        </w:numPr>
        <w:tabs>
          <w:tab w:val="left" w:pos="426"/>
        </w:tabs>
        <w:ind w:left="0" w:firstLine="567"/>
        <w:jc w:val="both"/>
        <w:rPr>
          <w:rFonts w:eastAsia="Calibri"/>
          <w:sz w:val="28"/>
          <w:szCs w:val="28"/>
          <w:lang w:val="uk-UA"/>
        </w:rPr>
      </w:pPr>
      <w:r w:rsidRPr="00331F51">
        <w:rPr>
          <w:rFonts w:eastAsia="Calibri"/>
          <w:sz w:val="28"/>
          <w:szCs w:val="28"/>
          <w:lang w:val="uk-UA"/>
        </w:rPr>
        <w:t xml:space="preserve">Контроль за виконанням даного рішення покласти на постійні комісії міської ради з питань охорони здоров’я та соціального захисту населення (В.Мацера) та з питань планування, фінансів, бюджету та соціально-економічного розвитку (С.Ярова). </w:t>
      </w:r>
    </w:p>
    <w:p w14:paraId="74E38068" w14:textId="77777777" w:rsidR="002A1B22" w:rsidRPr="006C7137" w:rsidRDefault="002A1B22" w:rsidP="002A1B22">
      <w:pPr>
        <w:rPr>
          <w:rFonts w:eastAsia="Calibri"/>
          <w:sz w:val="28"/>
          <w:szCs w:val="28"/>
          <w:lang w:val="uk-UA"/>
        </w:rPr>
      </w:pPr>
    </w:p>
    <w:p w14:paraId="56C21E39" w14:textId="77777777" w:rsidR="002A1B22" w:rsidRPr="006C7137" w:rsidRDefault="002A1B22" w:rsidP="002A1B22">
      <w:pPr>
        <w:rPr>
          <w:rFonts w:eastAsia="Calibri"/>
          <w:sz w:val="28"/>
          <w:szCs w:val="28"/>
          <w:lang w:val="uk-UA"/>
        </w:rPr>
      </w:pPr>
    </w:p>
    <w:p w14:paraId="700E6811" w14:textId="77777777" w:rsidR="002A1B22" w:rsidRPr="006C7137" w:rsidRDefault="002A1B22" w:rsidP="002A1B22">
      <w:pPr>
        <w:rPr>
          <w:rFonts w:eastAsia="Calibri"/>
          <w:sz w:val="28"/>
          <w:szCs w:val="28"/>
          <w:lang w:val="uk-UA"/>
        </w:rPr>
      </w:pPr>
    </w:p>
    <w:p w14:paraId="73BB3B93" w14:textId="77777777" w:rsidR="002A1B22" w:rsidRPr="006C7137" w:rsidRDefault="002A1B22" w:rsidP="002A1B22">
      <w:pPr>
        <w:rPr>
          <w:rFonts w:eastAsia="Calibri"/>
          <w:sz w:val="28"/>
          <w:szCs w:val="28"/>
          <w:lang w:val="uk-UA"/>
        </w:rPr>
      </w:pPr>
    </w:p>
    <w:p w14:paraId="70E969B7" w14:textId="77777777" w:rsidR="002A1B22" w:rsidRPr="006C7137" w:rsidRDefault="002A1B22" w:rsidP="002A1B22">
      <w:pPr>
        <w:rPr>
          <w:rFonts w:eastAsia="Calibri"/>
          <w:sz w:val="28"/>
          <w:szCs w:val="28"/>
          <w:lang w:val="uk-UA"/>
        </w:rPr>
      </w:pPr>
    </w:p>
    <w:p w14:paraId="4589804D" w14:textId="77777777" w:rsidR="002A1B22" w:rsidRPr="006C7137" w:rsidRDefault="002A1B22" w:rsidP="002A1B22">
      <w:pPr>
        <w:rPr>
          <w:rFonts w:eastAsia="Calibri"/>
          <w:sz w:val="28"/>
          <w:szCs w:val="28"/>
          <w:lang w:val="uk-UA"/>
        </w:rPr>
      </w:pPr>
    </w:p>
    <w:p w14:paraId="470BD653" w14:textId="77777777" w:rsidR="002A1B22" w:rsidRPr="006C7137" w:rsidRDefault="002A1B22" w:rsidP="002A1B22">
      <w:pPr>
        <w:rPr>
          <w:rFonts w:eastAsia="Calibri"/>
          <w:sz w:val="28"/>
          <w:szCs w:val="28"/>
          <w:lang w:val="uk-UA"/>
        </w:rPr>
      </w:pPr>
    </w:p>
    <w:p w14:paraId="2C2A0B84" w14:textId="77777777" w:rsidR="002A1B22" w:rsidRPr="006C7137" w:rsidRDefault="002A1B22" w:rsidP="002A1B22">
      <w:pPr>
        <w:rPr>
          <w:rFonts w:eastAsia="Calibri"/>
          <w:sz w:val="28"/>
          <w:szCs w:val="28"/>
          <w:lang w:val="uk-UA"/>
        </w:rPr>
      </w:pPr>
    </w:p>
    <w:p w14:paraId="640886DD" w14:textId="77777777" w:rsidR="002A1B22" w:rsidRDefault="002A1B22" w:rsidP="002A1B22">
      <w:pPr>
        <w:rPr>
          <w:rFonts w:eastAsia="Calibri"/>
          <w:sz w:val="28"/>
          <w:szCs w:val="28"/>
          <w:lang w:val="uk-UA"/>
        </w:rPr>
      </w:pPr>
    </w:p>
    <w:p w14:paraId="362ACA2A" w14:textId="5053EEEA" w:rsidR="002A1B22" w:rsidRDefault="002A1B22" w:rsidP="002A1B22">
      <w:pPr>
        <w:rPr>
          <w:rFonts w:eastAsia="Calibri"/>
          <w:sz w:val="28"/>
          <w:szCs w:val="28"/>
          <w:lang w:val="uk-UA"/>
        </w:rPr>
      </w:pPr>
      <w:r w:rsidRPr="00C6708A">
        <w:rPr>
          <w:rFonts w:eastAsia="Calibri"/>
          <w:b/>
          <w:sz w:val="28"/>
          <w:szCs w:val="28"/>
          <w:lang w:val="uk-UA"/>
        </w:rPr>
        <w:t>Міський голова</w:t>
      </w:r>
      <w:r w:rsidRPr="00C6708A">
        <w:rPr>
          <w:rFonts w:eastAsia="Calibri"/>
          <w:b/>
          <w:sz w:val="28"/>
          <w:szCs w:val="28"/>
          <w:lang w:val="uk-UA"/>
        </w:rPr>
        <w:tab/>
      </w:r>
      <w:r w:rsidRPr="00C6708A">
        <w:rPr>
          <w:rFonts w:eastAsia="Calibri"/>
          <w:b/>
          <w:sz w:val="28"/>
          <w:szCs w:val="28"/>
          <w:lang w:val="uk-UA"/>
        </w:rPr>
        <w:tab/>
      </w:r>
      <w:r w:rsidRPr="00C6708A">
        <w:rPr>
          <w:rFonts w:eastAsia="Calibri"/>
          <w:b/>
          <w:sz w:val="28"/>
          <w:szCs w:val="28"/>
          <w:lang w:val="uk-UA"/>
        </w:rPr>
        <w:tab/>
      </w:r>
      <w:r w:rsidRPr="00C6708A">
        <w:rPr>
          <w:rFonts w:eastAsia="Calibri"/>
          <w:b/>
          <w:sz w:val="28"/>
          <w:szCs w:val="28"/>
          <w:lang w:val="uk-UA"/>
        </w:rPr>
        <w:tab/>
      </w:r>
      <w:r w:rsidRPr="00C6708A">
        <w:rPr>
          <w:rFonts w:eastAsia="Calibri"/>
          <w:b/>
          <w:sz w:val="28"/>
          <w:szCs w:val="28"/>
          <w:lang w:val="uk-UA"/>
        </w:rPr>
        <w:tab/>
        <w:t xml:space="preserve">                                Сергій МОРГУНОВ</w:t>
      </w:r>
    </w:p>
    <w:p w14:paraId="229A8D18" w14:textId="77777777" w:rsidR="002A1B22" w:rsidRDefault="002A1B22" w:rsidP="002A1B22">
      <w:pPr>
        <w:rPr>
          <w:rFonts w:eastAsia="Calibri"/>
          <w:sz w:val="28"/>
          <w:szCs w:val="28"/>
          <w:lang w:val="uk-UA"/>
        </w:rPr>
      </w:pPr>
    </w:p>
    <w:p w14:paraId="1E239169" w14:textId="77777777" w:rsidR="002A1B22" w:rsidRDefault="002A1B22" w:rsidP="002A1B22">
      <w:pPr>
        <w:rPr>
          <w:rFonts w:eastAsia="Calibri"/>
          <w:sz w:val="28"/>
          <w:szCs w:val="28"/>
          <w:lang w:val="uk-UA"/>
        </w:rPr>
      </w:pPr>
    </w:p>
    <w:p w14:paraId="558E2BC1" w14:textId="77777777" w:rsidR="002A1B22" w:rsidRPr="006C7137" w:rsidRDefault="002A1B22" w:rsidP="002A1B22">
      <w:pPr>
        <w:rPr>
          <w:rFonts w:eastAsia="Calibri"/>
          <w:sz w:val="28"/>
          <w:szCs w:val="28"/>
          <w:lang w:val="uk-UA"/>
        </w:rPr>
        <w:sectPr w:rsidR="002A1B22" w:rsidRPr="006C7137" w:rsidSect="002A1B22">
          <w:type w:val="continuous"/>
          <w:pgSz w:w="11906" w:h="16838"/>
          <w:pgMar w:top="1560" w:right="849" w:bottom="851" w:left="1276" w:header="709" w:footer="709" w:gutter="0"/>
          <w:cols w:space="708"/>
          <w:docGrid w:linePitch="360"/>
        </w:sectPr>
      </w:pPr>
    </w:p>
    <w:p w14:paraId="4A31774F" w14:textId="77777777" w:rsidR="002A1B22" w:rsidRPr="00331F51" w:rsidRDefault="002A1B22" w:rsidP="002A1B22">
      <w:pPr>
        <w:tabs>
          <w:tab w:val="left" w:pos="5892"/>
        </w:tabs>
        <w:rPr>
          <w:sz w:val="28"/>
          <w:szCs w:val="28"/>
          <w:lang w:val="uk-UA"/>
        </w:rPr>
      </w:pPr>
      <w:r w:rsidRPr="00331F51">
        <w:rPr>
          <w:sz w:val="28"/>
          <w:szCs w:val="28"/>
          <w:lang w:val="uk-UA"/>
        </w:rPr>
        <w:lastRenderedPageBreak/>
        <w:t xml:space="preserve">                                                                                                                                                            Додаток</w:t>
      </w:r>
    </w:p>
    <w:p w14:paraId="66BAF6A0" w14:textId="77777777" w:rsidR="002A1B22" w:rsidRPr="00331F51" w:rsidRDefault="002A1B22" w:rsidP="002A1B22">
      <w:pPr>
        <w:rPr>
          <w:sz w:val="28"/>
          <w:szCs w:val="28"/>
          <w:lang w:val="uk-UA"/>
        </w:rPr>
      </w:pPr>
      <w:r w:rsidRPr="00331F51">
        <w:rPr>
          <w:sz w:val="28"/>
          <w:szCs w:val="28"/>
          <w:lang w:val="uk-UA"/>
        </w:rPr>
        <w:t xml:space="preserve">                                                                                                                                                            до рішення міської ради</w:t>
      </w:r>
    </w:p>
    <w:p w14:paraId="2D944BAA" w14:textId="76DACE51" w:rsidR="002A1B22" w:rsidRPr="00331F51" w:rsidRDefault="002A1B22" w:rsidP="002A1B22">
      <w:pPr>
        <w:ind w:left="10915"/>
        <w:rPr>
          <w:sz w:val="28"/>
          <w:szCs w:val="28"/>
          <w:lang w:val="uk-UA"/>
        </w:rPr>
      </w:pPr>
      <w:r>
        <w:rPr>
          <w:sz w:val="28"/>
          <w:szCs w:val="28"/>
          <w:lang w:val="uk-UA"/>
        </w:rPr>
        <w:t xml:space="preserve">від </w:t>
      </w:r>
      <w:r w:rsidR="00934DE2">
        <w:rPr>
          <w:sz w:val="28"/>
          <w:szCs w:val="28"/>
          <w:lang w:val="uk-UA"/>
        </w:rPr>
        <w:t xml:space="preserve">27.06.2025 </w:t>
      </w:r>
      <w:r>
        <w:rPr>
          <w:sz w:val="28"/>
          <w:szCs w:val="28"/>
          <w:lang w:val="uk-UA"/>
        </w:rPr>
        <w:t>№</w:t>
      </w:r>
      <w:r w:rsidR="00934DE2">
        <w:rPr>
          <w:sz w:val="28"/>
          <w:szCs w:val="28"/>
          <w:lang w:val="uk-UA"/>
        </w:rPr>
        <w:t>2956</w:t>
      </w:r>
      <w:bookmarkStart w:id="0" w:name="_GoBack"/>
      <w:bookmarkEnd w:id="0"/>
    </w:p>
    <w:p w14:paraId="2D27960C" w14:textId="77777777" w:rsidR="002A1B22" w:rsidRPr="00331F51" w:rsidRDefault="002A1B22" w:rsidP="002A1B22">
      <w:pPr>
        <w:ind w:left="10915"/>
        <w:rPr>
          <w:sz w:val="28"/>
          <w:szCs w:val="28"/>
          <w:lang w:val="uk-UA"/>
        </w:rPr>
      </w:pPr>
    </w:p>
    <w:p w14:paraId="62B4034E" w14:textId="77777777" w:rsidR="002A1B22" w:rsidRPr="00331F51" w:rsidRDefault="002A1B22" w:rsidP="002A1B22">
      <w:pPr>
        <w:jc w:val="center"/>
        <w:rPr>
          <w:b/>
          <w:sz w:val="28"/>
          <w:szCs w:val="28"/>
          <w:lang w:val="uk-UA"/>
        </w:rPr>
      </w:pPr>
      <w:r w:rsidRPr="00331F51">
        <w:rPr>
          <w:b/>
          <w:sz w:val="28"/>
          <w:szCs w:val="28"/>
          <w:lang w:val="uk-UA"/>
        </w:rPr>
        <w:t>7. Напрями діяльності і заходи Комплексної програми «Основні напрямки соціальної політики</w:t>
      </w:r>
    </w:p>
    <w:p w14:paraId="2EEFA2F9" w14:textId="77777777" w:rsidR="002A1B22" w:rsidRPr="00331F51" w:rsidRDefault="002A1B22" w:rsidP="002A1B22">
      <w:pPr>
        <w:jc w:val="center"/>
        <w:rPr>
          <w:b/>
          <w:bCs/>
          <w:sz w:val="28"/>
          <w:szCs w:val="28"/>
          <w:lang w:val="uk-UA"/>
        </w:rPr>
      </w:pPr>
      <w:r w:rsidRPr="00331F51">
        <w:rPr>
          <w:b/>
          <w:sz w:val="28"/>
          <w:szCs w:val="28"/>
          <w:lang w:val="uk-UA"/>
        </w:rPr>
        <w:t>Вінницької міської територіальної громади на 2022-2026 роки»</w:t>
      </w:r>
    </w:p>
    <w:p w14:paraId="3A4C09EB" w14:textId="77777777" w:rsidR="002A1B22" w:rsidRPr="00331F51" w:rsidRDefault="002A1B22" w:rsidP="002A1B22">
      <w:pPr>
        <w:jc w:val="center"/>
        <w:rPr>
          <w:b/>
          <w:sz w:val="28"/>
          <w:szCs w:val="28"/>
          <w:lang w:val="uk-UA"/>
        </w:rPr>
      </w:pPr>
    </w:p>
    <w:tbl>
      <w:tblPr>
        <w:tblW w:w="16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3117"/>
        <w:gridCol w:w="1134"/>
        <w:gridCol w:w="1416"/>
        <w:gridCol w:w="991"/>
        <w:gridCol w:w="1276"/>
        <w:gridCol w:w="1139"/>
        <w:gridCol w:w="1137"/>
        <w:gridCol w:w="121"/>
        <w:gridCol w:w="1152"/>
        <w:gridCol w:w="1080"/>
        <w:gridCol w:w="54"/>
        <w:gridCol w:w="1134"/>
        <w:gridCol w:w="1416"/>
      </w:tblGrid>
      <w:tr w:rsidR="002A1B22" w:rsidRPr="00331F51" w14:paraId="43BBB9A4" w14:textId="77777777" w:rsidTr="007222E3">
        <w:trPr>
          <w:trHeight w:val="860"/>
          <w:tblHeader/>
          <w:jc w:val="center"/>
        </w:trPr>
        <w:tc>
          <w:tcPr>
            <w:tcW w:w="845" w:type="dxa"/>
            <w:vMerge w:val="restart"/>
            <w:shd w:val="clear" w:color="auto" w:fill="F2F2F2"/>
            <w:vAlign w:val="center"/>
          </w:tcPr>
          <w:p w14:paraId="12253F96" w14:textId="77777777" w:rsidR="002A1B22" w:rsidRPr="00331F51" w:rsidRDefault="002A1B22" w:rsidP="007222E3">
            <w:pPr>
              <w:jc w:val="center"/>
              <w:rPr>
                <w:b/>
                <w:sz w:val="20"/>
                <w:szCs w:val="20"/>
                <w:lang w:val="uk-UA"/>
              </w:rPr>
            </w:pPr>
            <w:r w:rsidRPr="00331F51">
              <w:rPr>
                <w:b/>
                <w:sz w:val="20"/>
                <w:szCs w:val="20"/>
                <w:lang w:val="uk-UA"/>
              </w:rPr>
              <w:t>№ з/п</w:t>
            </w:r>
          </w:p>
        </w:tc>
        <w:tc>
          <w:tcPr>
            <w:tcW w:w="3117" w:type="dxa"/>
            <w:vMerge w:val="restart"/>
            <w:shd w:val="clear" w:color="auto" w:fill="F2F2F2"/>
            <w:vAlign w:val="center"/>
          </w:tcPr>
          <w:p w14:paraId="3A050E59" w14:textId="77777777" w:rsidR="002A1B22" w:rsidRPr="00331F51" w:rsidRDefault="002A1B22" w:rsidP="007222E3">
            <w:pPr>
              <w:jc w:val="center"/>
              <w:rPr>
                <w:b/>
                <w:sz w:val="20"/>
                <w:szCs w:val="20"/>
                <w:lang w:val="uk-UA"/>
              </w:rPr>
            </w:pPr>
            <w:r w:rsidRPr="00331F51">
              <w:rPr>
                <w:b/>
                <w:sz w:val="20"/>
                <w:szCs w:val="20"/>
                <w:lang w:val="uk-UA"/>
              </w:rPr>
              <w:t>Назва напряму діяльності (пріоритетні завдання)/</w:t>
            </w:r>
          </w:p>
          <w:p w14:paraId="6F04304A" w14:textId="77777777" w:rsidR="002A1B22" w:rsidRPr="00331F51" w:rsidRDefault="002A1B22" w:rsidP="007222E3">
            <w:pPr>
              <w:jc w:val="center"/>
              <w:rPr>
                <w:b/>
                <w:sz w:val="20"/>
                <w:szCs w:val="20"/>
                <w:lang w:val="uk-UA"/>
              </w:rPr>
            </w:pPr>
            <w:r w:rsidRPr="00331F51">
              <w:rPr>
                <w:b/>
                <w:sz w:val="20"/>
                <w:szCs w:val="20"/>
                <w:lang w:val="uk-UA"/>
              </w:rPr>
              <w:t>Перелік заходів програми</w:t>
            </w:r>
          </w:p>
        </w:tc>
        <w:tc>
          <w:tcPr>
            <w:tcW w:w="1134" w:type="dxa"/>
            <w:vMerge w:val="restart"/>
            <w:shd w:val="clear" w:color="auto" w:fill="F2F2F2"/>
            <w:vAlign w:val="center"/>
          </w:tcPr>
          <w:p w14:paraId="0EBD7D6C" w14:textId="77777777" w:rsidR="002A1B22" w:rsidRPr="00331F51" w:rsidRDefault="002A1B22" w:rsidP="007222E3">
            <w:pPr>
              <w:ind w:left="-108" w:right="-108"/>
              <w:jc w:val="center"/>
              <w:rPr>
                <w:b/>
                <w:sz w:val="20"/>
                <w:szCs w:val="20"/>
                <w:lang w:val="uk-UA"/>
              </w:rPr>
            </w:pPr>
            <w:r w:rsidRPr="00331F51">
              <w:rPr>
                <w:b/>
                <w:sz w:val="20"/>
                <w:szCs w:val="20"/>
                <w:lang w:val="uk-UA"/>
              </w:rPr>
              <w:t>Термін виконання заходу</w:t>
            </w:r>
          </w:p>
        </w:tc>
        <w:tc>
          <w:tcPr>
            <w:tcW w:w="1416" w:type="dxa"/>
            <w:vMerge w:val="restart"/>
            <w:shd w:val="clear" w:color="auto" w:fill="F2F2F2"/>
            <w:vAlign w:val="center"/>
          </w:tcPr>
          <w:p w14:paraId="16815980" w14:textId="77777777" w:rsidR="002A1B22" w:rsidRPr="00331F51" w:rsidRDefault="002A1B22" w:rsidP="007222E3">
            <w:pPr>
              <w:ind w:left="-108" w:right="-109"/>
              <w:jc w:val="center"/>
              <w:rPr>
                <w:b/>
                <w:sz w:val="20"/>
                <w:szCs w:val="20"/>
                <w:lang w:val="uk-UA"/>
              </w:rPr>
            </w:pPr>
            <w:r w:rsidRPr="00331F51">
              <w:rPr>
                <w:b/>
                <w:sz w:val="20"/>
                <w:szCs w:val="20"/>
                <w:lang w:val="uk-UA"/>
              </w:rPr>
              <w:t>Виконавці</w:t>
            </w:r>
          </w:p>
        </w:tc>
        <w:tc>
          <w:tcPr>
            <w:tcW w:w="991" w:type="dxa"/>
            <w:vMerge w:val="restart"/>
            <w:shd w:val="clear" w:color="auto" w:fill="F2F2F2"/>
            <w:vAlign w:val="center"/>
          </w:tcPr>
          <w:p w14:paraId="7B533EFD" w14:textId="77777777" w:rsidR="002A1B22" w:rsidRPr="00331F51" w:rsidRDefault="002A1B22" w:rsidP="007222E3">
            <w:pPr>
              <w:ind w:left="-109" w:right="-108"/>
              <w:jc w:val="center"/>
              <w:rPr>
                <w:b/>
                <w:sz w:val="20"/>
                <w:szCs w:val="20"/>
                <w:lang w:val="uk-UA"/>
              </w:rPr>
            </w:pPr>
            <w:r w:rsidRPr="00331F51">
              <w:rPr>
                <w:b/>
                <w:sz w:val="20"/>
                <w:szCs w:val="20"/>
                <w:lang w:val="uk-UA"/>
              </w:rPr>
              <w:t>Джерела фінансу-вання</w:t>
            </w:r>
          </w:p>
        </w:tc>
        <w:tc>
          <w:tcPr>
            <w:tcW w:w="1276" w:type="dxa"/>
            <w:vMerge w:val="restart"/>
            <w:shd w:val="clear" w:color="auto" w:fill="F2F2F2"/>
            <w:vAlign w:val="center"/>
          </w:tcPr>
          <w:p w14:paraId="43A478A8" w14:textId="77777777" w:rsidR="002A1B22" w:rsidRPr="00331F51" w:rsidRDefault="002A1B22" w:rsidP="007222E3">
            <w:pPr>
              <w:ind w:left="-143" w:right="-108"/>
              <w:jc w:val="center"/>
              <w:rPr>
                <w:b/>
                <w:sz w:val="20"/>
                <w:szCs w:val="20"/>
                <w:lang w:val="uk-UA"/>
              </w:rPr>
            </w:pPr>
            <w:r w:rsidRPr="00331F51">
              <w:rPr>
                <w:b/>
                <w:sz w:val="20"/>
                <w:szCs w:val="20"/>
                <w:lang w:val="uk-UA"/>
              </w:rPr>
              <w:t>Всього,</w:t>
            </w:r>
          </w:p>
          <w:p w14:paraId="17B58B8B" w14:textId="77777777" w:rsidR="002A1B22" w:rsidRPr="00331F51" w:rsidRDefault="002A1B22" w:rsidP="007222E3">
            <w:pPr>
              <w:ind w:left="-143" w:right="-108"/>
              <w:jc w:val="center"/>
              <w:rPr>
                <w:b/>
                <w:sz w:val="20"/>
                <w:szCs w:val="20"/>
                <w:lang w:val="uk-UA"/>
              </w:rPr>
            </w:pPr>
            <w:r w:rsidRPr="00331F51">
              <w:rPr>
                <w:b/>
                <w:sz w:val="20"/>
                <w:szCs w:val="20"/>
                <w:lang w:val="uk-UA"/>
              </w:rPr>
              <w:t>тис. грн</w:t>
            </w:r>
          </w:p>
        </w:tc>
        <w:tc>
          <w:tcPr>
            <w:tcW w:w="5817" w:type="dxa"/>
            <w:gridSpan w:val="7"/>
            <w:shd w:val="clear" w:color="auto" w:fill="F2F2F2"/>
            <w:vAlign w:val="center"/>
          </w:tcPr>
          <w:p w14:paraId="2AB7040D" w14:textId="77777777" w:rsidR="002A1B22" w:rsidRPr="00331F51" w:rsidRDefault="002A1B22" w:rsidP="007222E3">
            <w:pPr>
              <w:jc w:val="center"/>
              <w:rPr>
                <w:b/>
                <w:sz w:val="20"/>
                <w:szCs w:val="20"/>
                <w:lang w:val="uk-UA"/>
              </w:rPr>
            </w:pPr>
            <w:r w:rsidRPr="00331F51">
              <w:rPr>
                <w:b/>
                <w:sz w:val="20"/>
                <w:szCs w:val="20"/>
                <w:lang w:val="uk-UA"/>
              </w:rPr>
              <w:t>Орієнтовні обсяги фінансування</w:t>
            </w:r>
          </w:p>
        </w:tc>
        <w:tc>
          <w:tcPr>
            <w:tcW w:w="1416" w:type="dxa"/>
            <w:vMerge w:val="restart"/>
            <w:shd w:val="clear" w:color="auto" w:fill="F2F2F2"/>
            <w:vAlign w:val="center"/>
          </w:tcPr>
          <w:p w14:paraId="4A23352C" w14:textId="77777777" w:rsidR="002A1B22" w:rsidRPr="00331F51" w:rsidRDefault="002A1B22" w:rsidP="007222E3">
            <w:pPr>
              <w:jc w:val="center"/>
              <w:rPr>
                <w:b/>
                <w:sz w:val="20"/>
                <w:szCs w:val="20"/>
                <w:lang w:val="uk-UA"/>
              </w:rPr>
            </w:pPr>
            <w:r w:rsidRPr="00331F51">
              <w:rPr>
                <w:b/>
                <w:sz w:val="20"/>
                <w:szCs w:val="20"/>
                <w:lang w:val="uk-UA"/>
              </w:rPr>
              <w:t>Очікуваний результат</w:t>
            </w:r>
          </w:p>
        </w:tc>
      </w:tr>
      <w:tr w:rsidR="002A1B22" w:rsidRPr="00331F51" w14:paraId="3A649CF7" w14:textId="77777777" w:rsidTr="007222E3">
        <w:trPr>
          <w:trHeight w:val="269"/>
          <w:tblHeader/>
          <w:jc w:val="center"/>
        </w:trPr>
        <w:tc>
          <w:tcPr>
            <w:tcW w:w="845" w:type="dxa"/>
            <w:vMerge/>
            <w:shd w:val="clear" w:color="auto" w:fill="F2F2F2"/>
            <w:vAlign w:val="center"/>
          </w:tcPr>
          <w:p w14:paraId="13CDAE8F" w14:textId="77777777" w:rsidR="002A1B22" w:rsidRPr="00331F51" w:rsidRDefault="002A1B22" w:rsidP="007222E3">
            <w:pPr>
              <w:pBdr>
                <w:top w:val="nil"/>
                <w:left w:val="nil"/>
                <w:bottom w:val="nil"/>
                <w:right w:val="nil"/>
                <w:between w:val="nil"/>
              </w:pBdr>
              <w:rPr>
                <w:b/>
                <w:sz w:val="20"/>
                <w:szCs w:val="20"/>
                <w:lang w:val="uk-UA"/>
              </w:rPr>
            </w:pPr>
          </w:p>
        </w:tc>
        <w:tc>
          <w:tcPr>
            <w:tcW w:w="3117" w:type="dxa"/>
            <w:vMerge/>
            <w:shd w:val="clear" w:color="auto" w:fill="F2F2F2"/>
            <w:vAlign w:val="center"/>
          </w:tcPr>
          <w:p w14:paraId="54AE5F97" w14:textId="77777777" w:rsidR="002A1B22" w:rsidRPr="00331F51" w:rsidRDefault="002A1B22" w:rsidP="007222E3">
            <w:pPr>
              <w:pBdr>
                <w:top w:val="nil"/>
                <w:left w:val="nil"/>
                <w:bottom w:val="nil"/>
                <w:right w:val="nil"/>
                <w:between w:val="nil"/>
              </w:pBdr>
              <w:rPr>
                <w:b/>
                <w:sz w:val="20"/>
                <w:szCs w:val="20"/>
                <w:lang w:val="uk-UA"/>
              </w:rPr>
            </w:pPr>
          </w:p>
        </w:tc>
        <w:tc>
          <w:tcPr>
            <w:tcW w:w="1134" w:type="dxa"/>
            <w:vMerge/>
            <w:shd w:val="clear" w:color="auto" w:fill="F2F2F2"/>
            <w:vAlign w:val="center"/>
          </w:tcPr>
          <w:p w14:paraId="4096142C" w14:textId="77777777" w:rsidR="002A1B22" w:rsidRPr="00331F51" w:rsidRDefault="002A1B22" w:rsidP="007222E3">
            <w:pPr>
              <w:pBdr>
                <w:top w:val="nil"/>
                <w:left w:val="nil"/>
                <w:bottom w:val="nil"/>
                <w:right w:val="nil"/>
                <w:between w:val="nil"/>
              </w:pBdr>
              <w:rPr>
                <w:b/>
                <w:sz w:val="20"/>
                <w:szCs w:val="20"/>
                <w:lang w:val="uk-UA"/>
              </w:rPr>
            </w:pPr>
          </w:p>
        </w:tc>
        <w:tc>
          <w:tcPr>
            <w:tcW w:w="1416" w:type="dxa"/>
            <w:vMerge/>
            <w:shd w:val="clear" w:color="auto" w:fill="F2F2F2"/>
            <w:vAlign w:val="center"/>
          </w:tcPr>
          <w:p w14:paraId="5890C089" w14:textId="77777777" w:rsidR="002A1B22" w:rsidRPr="00331F51" w:rsidRDefault="002A1B22" w:rsidP="007222E3">
            <w:pPr>
              <w:pBdr>
                <w:top w:val="nil"/>
                <w:left w:val="nil"/>
                <w:bottom w:val="nil"/>
                <w:right w:val="nil"/>
                <w:between w:val="nil"/>
              </w:pBdr>
              <w:ind w:left="-108" w:right="-109"/>
              <w:rPr>
                <w:b/>
                <w:sz w:val="20"/>
                <w:szCs w:val="20"/>
                <w:lang w:val="uk-UA"/>
              </w:rPr>
            </w:pPr>
          </w:p>
        </w:tc>
        <w:tc>
          <w:tcPr>
            <w:tcW w:w="991" w:type="dxa"/>
            <w:vMerge/>
            <w:shd w:val="clear" w:color="auto" w:fill="F2F2F2"/>
            <w:vAlign w:val="center"/>
          </w:tcPr>
          <w:p w14:paraId="44373ED5" w14:textId="77777777" w:rsidR="002A1B22" w:rsidRPr="00331F51" w:rsidRDefault="002A1B22" w:rsidP="007222E3">
            <w:pPr>
              <w:pBdr>
                <w:top w:val="nil"/>
                <w:left w:val="nil"/>
                <w:bottom w:val="nil"/>
                <w:right w:val="nil"/>
                <w:between w:val="nil"/>
              </w:pBdr>
              <w:rPr>
                <w:b/>
                <w:sz w:val="20"/>
                <w:szCs w:val="20"/>
                <w:lang w:val="uk-UA"/>
              </w:rPr>
            </w:pPr>
          </w:p>
        </w:tc>
        <w:tc>
          <w:tcPr>
            <w:tcW w:w="1276" w:type="dxa"/>
            <w:vMerge/>
            <w:shd w:val="clear" w:color="auto" w:fill="F2F2F2"/>
            <w:vAlign w:val="center"/>
          </w:tcPr>
          <w:p w14:paraId="16723CE9" w14:textId="77777777" w:rsidR="002A1B22" w:rsidRPr="00331F51" w:rsidRDefault="002A1B22" w:rsidP="007222E3">
            <w:pPr>
              <w:pBdr>
                <w:top w:val="nil"/>
                <w:left w:val="nil"/>
                <w:bottom w:val="nil"/>
                <w:right w:val="nil"/>
                <w:between w:val="nil"/>
              </w:pBdr>
              <w:rPr>
                <w:b/>
                <w:sz w:val="20"/>
                <w:szCs w:val="20"/>
                <w:lang w:val="uk-UA"/>
              </w:rPr>
            </w:pPr>
          </w:p>
        </w:tc>
        <w:tc>
          <w:tcPr>
            <w:tcW w:w="5817" w:type="dxa"/>
            <w:gridSpan w:val="7"/>
            <w:shd w:val="clear" w:color="auto" w:fill="F2F2F2"/>
            <w:vAlign w:val="center"/>
          </w:tcPr>
          <w:p w14:paraId="37976DB8" w14:textId="77777777" w:rsidR="002A1B22" w:rsidRPr="00331F51" w:rsidRDefault="002A1B22" w:rsidP="007222E3">
            <w:pPr>
              <w:jc w:val="center"/>
              <w:rPr>
                <w:b/>
                <w:sz w:val="20"/>
                <w:szCs w:val="20"/>
                <w:lang w:val="uk-UA"/>
              </w:rPr>
            </w:pPr>
            <w:r w:rsidRPr="00331F51">
              <w:rPr>
                <w:b/>
                <w:sz w:val="20"/>
                <w:szCs w:val="20"/>
                <w:lang w:val="uk-UA"/>
              </w:rPr>
              <w:t>за роками виконання, тис. грн</w:t>
            </w:r>
          </w:p>
        </w:tc>
        <w:tc>
          <w:tcPr>
            <w:tcW w:w="1416" w:type="dxa"/>
            <w:vMerge/>
            <w:shd w:val="clear" w:color="auto" w:fill="F2F2F2"/>
            <w:vAlign w:val="center"/>
          </w:tcPr>
          <w:p w14:paraId="4758F2BA" w14:textId="77777777" w:rsidR="002A1B22" w:rsidRPr="00331F51" w:rsidRDefault="002A1B22" w:rsidP="007222E3">
            <w:pPr>
              <w:pBdr>
                <w:top w:val="nil"/>
                <w:left w:val="nil"/>
                <w:bottom w:val="nil"/>
                <w:right w:val="nil"/>
                <w:between w:val="nil"/>
              </w:pBdr>
              <w:rPr>
                <w:b/>
                <w:sz w:val="20"/>
                <w:szCs w:val="20"/>
                <w:lang w:val="uk-UA"/>
              </w:rPr>
            </w:pPr>
          </w:p>
        </w:tc>
      </w:tr>
      <w:tr w:rsidR="002A1B22" w:rsidRPr="00331F51" w14:paraId="381F0531" w14:textId="77777777" w:rsidTr="007222E3">
        <w:trPr>
          <w:trHeight w:val="254"/>
          <w:tblHeader/>
          <w:jc w:val="center"/>
        </w:trPr>
        <w:tc>
          <w:tcPr>
            <w:tcW w:w="845" w:type="dxa"/>
            <w:vMerge/>
            <w:shd w:val="clear" w:color="auto" w:fill="F2F2F2"/>
            <w:vAlign w:val="center"/>
          </w:tcPr>
          <w:p w14:paraId="40E68FF0" w14:textId="77777777" w:rsidR="002A1B22" w:rsidRPr="00331F51" w:rsidRDefault="002A1B22" w:rsidP="007222E3">
            <w:pPr>
              <w:jc w:val="center"/>
              <w:rPr>
                <w:i/>
                <w:sz w:val="20"/>
                <w:szCs w:val="20"/>
                <w:lang w:val="uk-UA"/>
              </w:rPr>
            </w:pPr>
          </w:p>
        </w:tc>
        <w:tc>
          <w:tcPr>
            <w:tcW w:w="3117" w:type="dxa"/>
            <w:vMerge/>
            <w:shd w:val="clear" w:color="auto" w:fill="F2F2F2"/>
            <w:vAlign w:val="center"/>
          </w:tcPr>
          <w:p w14:paraId="682CCCB7" w14:textId="77777777" w:rsidR="002A1B22" w:rsidRPr="00331F51" w:rsidRDefault="002A1B22" w:rsidP="007222E3">
            <w:pPr>
              <w:jc w:val="center"/>
              <w:rPr>
                <w:i/>
                <w:sz w:val="20"/>
                <w:szCs w:val="20"/>
                <w:lang w:val="uk-UA"/>
              </w:rPr>
            </w:pPr>
          </w:p>
        </w:tc>
        <w:tc>
          <w:tcPr>
            <w:tcW w:w="1134" w:type="dxa"/>
            <w:vMerge/>
            <w:shd w:val="clear" w:color="auto" w:fill="F2F2F2"/>
            <w:vAlign w:val="center"/>
          </w:tcPr>
          <w:p w14:paraId="19B68337" w14:textId="77777777" w:rsidR="002A1B22" w:rsidRPr="00331F51" w:rsidRDefault="002A1B22" w:rsidP="007222E3">
            <w:pPr>
              <w:jc w:val="center"/>
              <w:rPr>
                <w:i/>
                <w:sz w:val="20"/>
                <w:szCs w:val="20"/>
                <w:lang w:val="uk-UA"/>
              </w:rPr>
            </w:pPr>
          </w:p>
        </w:tc>
        <w:tc>
          <w:tcPr>
            <w:tcW w:w="1416" w:type="dxa"/>
            <w:vMerge/>
            <w:shd w:val="clear" w:color="auto" w:fill="F2F2F2"/>
            <w:vAlign w:val="center"/>
          </w:tcPr>
          <w:p w14:paraId="09D49CB1" w14:textId="77777777" w:rsidR="002A1B22" w:rsidRPr="00331F51" w:rsidRDefault="002A1B22" w:rsidP="007222E3">
            <w:pPr>
              <w:ind w:left="-108" w:right="-109"/>
              <w:jc w:val="center"/>
              <w:rPr>
                <w:i/>
                <w:sz w:val="20"/>
                <w:szCs w:val="20"/>
                <w:lang w:val="uk-UA"/>
              </w:rPr>
            </w:pPr>
          </w:p>
        </w:tc>
        <w:tc>
          <w:tcPr>
            <w:tcW w:w="991" w:type="dxa"/>
            <w:vMerge/>
            <w:shd w:val="clear" w:color="auto" w:fill="F2F2F2"/>
            <w:vAlign w:val="center"/>
          </w:tcPr>
          <w:p w14:paraId="3C8BDF42" w14:textId="77777777" w:rsidR="002A1B22" w:rsidRPr="00331F51" w:rsidRDefault="002A1B22" w:rsidP="007222E3">
            <w:pPr>
              <w:jc w:val="center"/>
              <w:rPr>
                <w:i/>
                <w:sz w:val="20"/>
                <w:szCs w:val="20"/>
                <w:lang w:val="uk-UA"/>
              </w:rPr>
            </w:pPr>
          </w:p>
        </w:tc>
        <w:tc>
          <w:tcPr>
            <w:tcW w:w="1276" w:type="dxa"/>
            <w:vMerge/>
            <w:shd w:val="clear" w:color="auto" w:fill="F2F2F2"/>
            <w:vAlign w:val="center"/>
          </w:tcPr>
          <w:p w14:paraId="5D00C037" w14:textId="77777777" w:rsidR="002A1B22" w:rsidRPr="00331F51" w:rsidRDefault="002A1B22" w:rsidP="007222E3">
            <w:pPr>
              <w:rPr>
                <w:i/>
                <w:sz w:val="20"/>
                <w:szCs w:val="20"/>
                <w:lang w:val="uk-UA"/>
              </w:rPr>
            </w:pPr>
          </w:p>
        </w:tc>
        <w:tc>
          <w:tcPr>
            <w:tcW w:w="1139" w:type="dxa"/>
            <w:shd w:val="clear" w:color="auto" w:fill="F2F2F2"/>
            <w:vAlign w:val="center"/>
          </w:tcPr>
          <w:p w14:paraId="00DAE4A3" w14:textId="77777777" w:rsidR="002A1B22" w:rsidRPr="00331F51" w:rsidRDefault="002A1B22" w:rsidP="007222E3">
            <w:pPr>
              <w:jc w:val="center"/>
              <w:rPr>
                <w:b/>
                <w:sz w:val="20"/>
                <w:szCs w:val="20"/>
                <w:lang w:val="uk-UA"/>
              </w:rPr>
            </w:pPr>
            <w:r w:rsidRPr="00331F51">
              <w:rPr>
                <w:b/>
                <w:sz w:val="20"/>
                <w:szCs w:val="20"/>
                <w:lang w:val="uk-UA"/>
              </w:rPr>
              <w:t>2022-й рік</w:t>
            </w:r>
          </w:p>
        </w:tc>
        <w:tc>
          <w:tcPr>
            <w:tcW w:w="1137" w:type="dxa"/>
            <w:shd w:val="clear" w:color="auto" w:fill="F2F2F2"/>
            <w:vAlign w:val="center"/>
          </w:tcPr>
          <w:p w14:paraId="6881EED8" w14:textId="77777777" w:rsidR="002A1B22" w:rsidRPr="00331F51" w:rsidRDefault="002A1B22" w:rsidP="007222E3">
            <w:pPr>
              <w:jc w:val="center"/>
              <w:rPr>
                <w:b/>
                <w:sz w:val="20"/>
                <w:szCs w:val="20"/>
                <w:lang w:val="uk-UA"/>
              </w:rPr>
            </w:pPr>
            <w:r w:rsidRPr="00331F51">
              <w:rPr>
                <w:b/>
                <w:sz w:val="20"/>
                <w:szCs w:val="20"/>
                <w:lang w:val="uk-UA"/>
              </w:rPr>
              <w:t>2023-й рік</w:t>
            </w:r>
          </w:p>
        </w:tc>
        <w:tc>
          <w:tcPr>
            <w:tcW w:w="1273" w:type="dxa"/>
            <w:gridSpan w:val="2"/>
            <w:shd w:val="clear" w:color="auto" w:fill="F2F2F2"/>
            <w:vAlign w:val="center"/>
          </w:tcPr>
          <w:p w14:paraId="5BB4C60F" w14:textId="77777777" w:rsidR="002A1B22" w:rsidRPr="00331F51" w:rsidRDefault="002A1B22" w:rsidP="007222E3">
            <w:pPr>
              <w:jc w:val="center"/>
              <w:rPr>
                <w:b/>
                <w:sz w:val="20"/>
                <w:szCs w:val="20"/>
                <w:lang w:val="uk-UA"/>
              </w:rPr>
            </w:pPr>
            <w:r w:rsidRPr="00331F51">
              <w:rPr>
                <w:b/>
                <w:sz w:val="20"/>
                <w:szCs w:val="20"/>
                <w:lang w:val="uk-UA"/>
              </w:rPr>
              <w:t>2024-й рік</w:t>
            </w:r>
          </w:p>
        </w:tc>
        <w:tc>
          <w:tcPr>
            <w:tcW w:w="1134" w:type="dxa"/>
            <w:gridSpan w:val="2"/>
            <w:shd w:val="clear" w:color="auto" w:fill="F2F2F2"/>
            <w:vAlign w:val="center"/>
          </w:tcPr>
          <w:p w14:paraId="411F20D7" w14:textId="77777777" w:rsidR="002A1B22" w:rsidRPr="00331F51" w:rsidRDefault="002A1B22" w:rsidP="007222E3">
            <w:pPr>
              <w:jc w:val="center"/>
              <w:rPr>
                <w:b/>
                <w:sz w:val="20"/>
                <w:szCs w:val="20"/>
                <w:lang w:val="uk-UA"/>
              </w:rPr>
            </w:pPr>
            <w:r w:rsidRPr="00331F51">
              <w:rPr>
                <w:b/>
                <w:sz w:val="20"/>
                <w:szCs w:val="20"/>
                <w:lang w:val="uk-UA"/>
              </w:rPr>
              <w:t>2025-й рік</w:t>
            </w:r>
          </w:p>
        </w:tc>
        <w:tc>
          <w:tcPr>
            <w:tcW w:w="1134" w:type="dxa"/>
            <w:shd w:val="clear" w:color="auto" w:fill="F2F2F2"/>
            <w:vAlign w:val="center"/>
          </w:tcPr>
          <w:p w14:paraId="623BA774" w14:textId="77777777" w:rsidR="002A1B22" w:rsidRPr="00331F51" w:rsidRDefault="002A1B22" w:rsidP="007222E3">
            <w:pPr>
              <w:jc w:val="center"/>
              <w:rPr>
                <w:b/>
                <w:sz w:val="20"/>
                <w:szCs w:val="20"/>
                <w:lang w:val="uk-UA"/>
              </w:rPr>
            </w:pPr>
            <w:r w:rsidRPr="00331F51">
              <w:rPr>
                <w:b/>
                <w:sz w:val="20"/>
                <w:szCs w:val="20"/>
                <w:lang w:val="uk-UA"/>
              </w:rPr>
              <w:t>2026-й рік</w:t>
            </w:r>
          </w:p>
        </w:tc>
        <w:tc>
          <w:tcPr>
            <w:tcW w:w="1416" w:type="dxa"/>
            <w:vMerge/>
            <w:shd w:val="clear" w:color="auto" w:fill="F2F2F2"/>
            <w:vAlign w:val="center"/>
          </w:tcPr>
          <w:p w14:paraId="2593F4B2" w14:textId="77777777" w:rsidR="002A1B22" w:rsidRPr="00331F51" w:rsidRDefault="002A1B22" w:rsidP="007222E3">
            <w:pPr>
              <w:jc w:val="center"/>
              <w:rPr>
                <w:i/>
                <w:sz w:val="20"/>
                <w:szCs w:val="20"/>
                <w:lang w:val="uk-UA"/>
              </w:rPr>
            </w:pPr>
          </w:p>
        </w:tc>
      </w:tr>
      <w:tr w:rsidR="002A1B22" w:rsidRPr="00331F51" w14:paraId="646A6F1E" w14:textId="77777777" w:rsidTr="007222E3">
        <w:trPr>
          <w:trHeight w:val="254"/>
          <w:tblHeader/>
          <w:jc w:val="center"/>
        </w:trPr>
        <w:tc>
          <w:tcPr>
            <w:tcW w:w="845" w:type="dxa"/>
            <w:shd w:val="clear" w:color="auto" w:fill="F2F2F2"/>
            <w:vAlign w:val="center"/>
          </w:tcPr>
          <w:p w14:paraId="1916E8F1" w14:textId="77777777" w:rsidR="002A1B22" w:rsidRPr="00331F51" w:rsidRDefault="002A1B22" w:rsidP="007222E3">
            <w:pPr>
              <w:jc w:val="center"/>
              <w:rPr>
                <w:sz w:val="18"/>
                <w:szCs w:val="20"/>
                <w:lang w:val="uk-UA"/>
              </w:rPr>
            </w:pPr>
            <w:r w:rsidRPr="00331F51">
              <w:rPr>
                <w:sz w:val="18"/>
                <w:szCs w:val="20"/>
                <w:lang w:val="uk-UA"/>
              </w:rPr>
              <w:t>1</w:t>
            </w:r>
          </w:p>
        </w:tc>
        <w:tc>
          <w:tcPr>
            <w:tcW w:w="3117" w:type="dxa"/>
            <w:shd w:val="clear" w:color="auto" w:fill="F2F2F2"/>
            <w:vAlign w:val="center"/>
          </w:tcPr>
          <w:p w14:paraId="1EF32B9C" w14:textId="77777777" w:rsidR="002A1B22" w:rsidRPr="00331F51" w:rsidRDefault="002A1B22" w:rsidP="007222E3">
            <w:pPr>
              <w:jc w:val="center"/>
              <w:rPr>
                <w:sz w:val="18"/>
                <w:szCs w:val="20"/>
                <w:lang w:val="uk-UA"/>
              </w:rPr>
            </w:pPr>
            <w:r w:rsidRPr="00331F51">
              <w:rPr>
                <w:sz w:val="18"/>
                <w:szCs w:val="20"/>
                <w:lang w:val="uk-UA"/>
              </w:rPr>
              <w:t>2</w:t>
            </w:r>
          </w:p>
        </w:tc>
        <w:tc>
          <w:tcPr>
            <w:tcW w:w="1134" w:type="dxa"/>
            <w:shd w:val="clear" w:color="auto" w:fill="F2F2F2"/>
            <w:vAlign w:val="center"/>
          </w:tcPr>
          <w:p w14:paraId="71DCD324" w14:textId="77777777" w:rsidR="002A1B22" w:rsidRPr="00331F51" w:rsidRDefault="002A1B22" w:rsidP="007222E3">
            <w:pPr>
              <w:jc w:val="center"/>
              <w:rPr>
                <w:sz w:val="18"/>
                <w:szCs w:val="20"/>
                <w:lang w:val="uk-UA"/>
              </w:rPr>
            </w:pPr>
            <w:r w:rsidRPr="00331F51">
              <w:rPr>
                <w:sz w:val="18"/>
                <w:szCs w:val="20"/>
                <w:lang w:val="uk-UA"/>
              </w:rPr>
              <w:t>3</w:t>
            </w:r>
          </w:p>
        </w:tc>
        <w:tc>
          <w:tcPr>
            <w:tcW w:w="1416" w:type="dxa"/>
            <w:shd w:val="clear" w:color="auto" w:fill="F2F2F2"/>
            <w:vAlign w:val="center"/>
          </w:tcPr>
          <w:p w14:paraId="3F9CF341" w14:textId="77777777" w:rsidR="002A1B22" w:rsidRPr="00331F51" w:rsidRDefault="002A1B22" w:rsidP="007222E3">
            <w:pPr>
              <w:ind w:left="-108" w:right="-109"/>
              <w:jc w:val="center"/>
              <w:rPr>
                <w:sz w:val="18"/>
                <w:szCs w:val="20"/>
                <w:lang w:val="uk-UA"/>
              </w:rPr>
            </w:pPr>
            <w:r w:rsidRPr="00331F51">
              <w:rPr>
                <w:sz w:val="18"/>
                <w:szCs w:val="20"/>
                <w:lang w:val="uk-UA"/>
              </w:rPr>
              <w:t>4</w:t>
            </w:r>
          </w:p>
        </w:tc>
        <w:tc>
          <w:tcPr>
            <w:tcW w:w="991" w:type="dxa"/>
            <w:shd w:val="clear" w:color="auto" w:fill="F2F2F2"/>
            <w:vAlign w:val="center"/>
          </w:tcPr>
          <w:p w14:paraId="032CE31A" w14:textId="77777777" w:rsidR="002A1B22" w:rsidRPr="00331F51" w:rsidRDefault="002A1B22" w:rsidP="007222E3">
            <w:pPr>
              <w:jc w:val="center"/>
              <w:rPr>
                <w:sz w:val="18"/>
                <w:szCs w:val="20"/>
                <w:lang w:val="uk-UA"/>
              </w:rPr>
            </w:pPr>
            <w:r w:rsidRPr="00331F51">
              <w:rPr>
                <w:sz w:val="18"/>
                <w:szCs w:val="20"/>
                <w:lang w:val="uk-UA"/>
              </w:rPr>
              <w:t>5</w:t>
            </w:r>
          </w:p>
        </w:tc>
        <w:tc>
          <w:tcPr>
            <w:tcW w:w="1276" w:type="dxa"/>
            <w:shd w:val="clear" w:color="auto" w:fill="F2F2F2"/>
            <w:vAlign w:val="center"/>
          </w:tcPr>
          <w:p w14:paraId="6C1111CB" w14:textId="77777777" w:rsidR="002A1B22" w:rsidRPr="00331F51" w:rsidRDefault="002A1B22" w:rsidP="007222E3">
            <w:pPr>
              <w:jc w:val="center"/>
              <w:rPr>
                <w:sz w:val="18"/>
                <w:szCs w:val="20"/>
                <w:lang w:val="uk-UA"/>
              </w:rPr>
            </w:pPr>
            <w:r w:rsidRPr="00331F51">
              <w:rPr>
                <w:sz w:val="18"/>
                <w:szCs w:val="20"/>
                <w:lang w:val="uk-UA"/>
              </w:rPr>
              <w:t>6</w:t>
            </w:r>
          </w:p>
        </w:tc>
        <w:tc>
          <w:tcPr>
            <w:tcW w:w="1139" w:type="dxa"/>
            <w:shd w:val="clear" w:color="auto" w:fill="F2F2F2"/>
            <w:vAlign w:val="center"/>
          </w:tcPr>
          <w:p w14:paraId="65E47F2C" w14:textId="77777777" w:rsidR="002A1B22" w:rsidRPr="00331F51" w:rsidRDefault="002A1B22" w:rsidP="007222E3">
            <w:pPr>
              <w:jc w:val="center"/>
              <w:rPr>
                <w:sz w:val="18"/>
                <w:szCs w:val="20"/>
                <w:lang w:val="uk-UA"/>
              </w:rPr>
            </w:pPr>
            <w:r w:rsidRPr="00331F51">
              <w:rPr>
                <w:sz w:val="18"/>
                <w:szCs w:val="20"/>
                <w:lang w:val="uk-UA"/>
              </w:rPr>
              <w:t>7</w:t>
            </w:r>
          </w:p>
        </w:tc>
        <w:tc>
          <w:tcPr>
            <w:tcW w:w="1137" w:type="dxa"/>
            <w:shd w:val="clear" w:color="auto" w:fill="F2F2F2"/>
            <w:vAlign w:val="center"/>
          </w:tcPr>
          <w:p w14:paraId="09EFB772" w14:textId="77777777" w:rsidR="002A1B22" w:rsidRPr="00331F51" w:rsidRDefault="002A1B22" w:rsidP="007222E3">
            <w:pPr>
              <w:jc w:val="center"/>
              <w:rPr>
                <w:sz w:val="18"/>
                <w:szCs w:val="20"/>
                <w:lang w:val="uk-UA"/>
              </w:rPr>
            </w:pPr>
            <w:r w:rsidRPr="00331F51">
              <w:rPr>
                <w:sz w:val="18"/>
                <w:szCs w:val="20"/>
                <w:lang w:val="uk-UA"/>
              </w:rPr>
              <w:t>8</w:t>
            </w:r>
          </w:p>
        </w:tc>
        <w:tc>
          <w:tcPr>
            <w:tcW w:w="1273" w:type="dxa"/>
            <w:gridSpan w:val="2"/>
            <w:shd w:val="clear" w:color="auto" w:fill="F2F2F2"/>
            <w:vAlign w:val="center"/>
          </w:tcPr>
          <w:p w14:paraId="4C5D3893" w14:textId="77777777" w:rsidR="002A1B22" w:rsidRPr="00331F51" w:rsidRDefault="002A1B22" w:rsidP="007222E3">
            <w:pPr>
              <w:jc w:val="center"/>
              <w:rPr>
                <w:sz w:val="18"/>
                <w:szCs w:val="20"/>
                <w:lang w:val="uk-UA"/>
              </w:rPr>
            </w:pPr>
            <w:r w:rsidRPr="00331F51">
              <w:rPr>
                <w:sz w:val="18"/>
                <w:szCs w:val="20"/>
                <w:lang w:val="uk-UA"/>
              </w:rPr>
              <w:t>9</w:t>
            </w:r>
          </w:p>
        </w:tc>
        <w:tc>
          <w:tcPr>
            <w:tcW w:w="1134" w:type="dxa"/>
            <w:gridSpan w:val="2"/>
            <w:shd w:val="clear" w:color="auto" w:fill="F2F2F2"/>
            <w:vAlign w:val="center"/>
          </w:tcPr>
          <w:p w14:paraId="2F504708" w14:textId="77777777" w:rsidR="002A1B22" w:rsidRPr="00331F51" w:rsidRDefault="002A1B22" w:rsidP="007222E3">
            <w:pPr>
              <w:jc w:val="center"/>
              <w:rPr>
                <w:sz w:val="18"/>
                <w:szCs w:val="20"/>
                <w:lang w:val="uk-UA"/>
              </w:rPr>
            </w:pPr>
            <w:r w:rsidRPr="00331F51">
              <w:rPr>
                <w:sz w:val="18"/>
                <w:szCs w:val="20"/>
                <w:lang w:val="uk-UA"/>
              </w:rPr>
              <w:t>10</w:t>
            </w:r>
          </w:p>
        </w:tc>
        <w:tc>
          <w:tcPr>
            <w:tcW w:w="1134" w:type="dxa"/>
            <w:shd w:val="clear" w:color="auto" w:fill="F2F2F2"/>
            <w:vAlign w:val="center"/>
          </w:tcPr>
          <w:p w14:paraId="35C1B966" w14:textId="77777777" w:rsidR="002A1B22" w:rsidRPr="00331F51" w:rsidRDefault="002A1B22" w:rsidP="007222E3">
            <w:pPr>
              <w:jc w:val="center"/>
              <w:rPr>
                <w:sz w:val="18"/>
                <w:szCs w:val="20"/>
                <w:lang w:val="uk-UA"/>
              </w:rPr>
            </w:pPr>
            <w:r w:rsidRPr="00331F51">
              <w:rPr>
                <w:sz w:val="18"/>
                <w:szCs w:val="20"/>
                <w:lang w:val="uk-UA"/>
              </w:rPr>
              <w:t>11</w:t>
            </w:r>
          </w:p>
        </w:tc>
        <w:tc>
          <w:tcPr>
            <w:tcW w:w="1416" w:type="dxa"/>
            <w:shd w:val="clear" w:color="auto" w:fill="F2F2F2"/>
            <w:vAlign w:val="center"/>
          </w:tcPr>
          <w:p w14:paraId="63F2606F" w14:textId="77777777" w:rsidR="002A1B22" w:rsidRPr="00331F51" w:rsidRDefault="002A1B22" w:rsidP="007222E3">
            <w:pPr>
              <w:jc w:val="center"/>
              <w:rPr>
                <w:sz w:val="18"/>
                <w:szCs w:val="20"/>
                <w:lang w:val="uk-UA"/>
              </w:rPr>
            </w:pPr>
            <w:r w:rsidRPr="00331F51">
              <w:rPr>
                <w:sz w:val="18"/>
                <w:szCs w:val="20"/>
                <w:lang w:val="uk-UA"/>
              </w:rPr>
              <w:t>12</w:t>
            </w:r>
          </w:p>
        </w:tc>
      </w:tr>
      <w:tr w:rsidR="002A1B22" w:rsidRPr="003F2DC3" w14:paraId="3718FD69" w14:textId="77777777" w:rsidTr="007222E3">
        <w:trPr>
          <w:trHeight w:val="521"/>
          <w:jc w:val="center"/>
        </w:trPr>
        <w:tc>
          <w:tcPr>
            <w:tcW w:w="845" w:type="dxa"/>
            <w:shd w:val="clear" w:color="auto" w:fill="auto"/>
          </w:tcPr>
          <w:p w14:paraId="6235C835" w14:textId="77777777" w:rsidR="002A1B22" w:rsidRDefault="002A1B22" w:rsidP="007222E3">
            <w:pPr>
              <w:ind w:left="-116" w:right="-108"/>
              <w:jc w:val="center"/>
              <w:rPr>
                <w:sz w:val="22"/>
                <w:szCs w:val="22"/>
                <w:lang w:val="uk-UA"/>
              </w:rPr>
            </w:pPr>
            <w:r w:rsidRPr="0018500D">
              <w:rPr>
                <w:b/>
                <w:bCs/>
                <w:sz w:val="22"/>
                <w:szCs w:val="22"/>
                <w:lang w:val="uk-UA"/>
              </w:rPr>
              <w:t>7.1.</w:t>
            </w:r>
          </w:p>
        </w:tc>
        <w:tc>
          <w:tcPr>
            <w:tcW w:w="3117" w:type="dxa"/>
            <w:shd w:val="clear" w:color="auto" w:fill="auto"/>
          </w:tcPr>
          <w:p w14:paraId="444E9230" w14:textId="77777777" w:rsidR="002A1B22" w:rsidRPr="0011599C" w:rsidRDefault="002A1B22" w:rsidP="007222E3">
            <w:pPr>
              <w:jc w:val="both"/>
              <w:rPr>
                <w:lang w:val="uk-UA"/>
              </w:rPr>
            </w:pPr>
            <w:r w:rsidRPr="0018500D">
              <w:rPr>
                <w:b/>
                <w:bCs/>
                <w:lang w:val="uk-UA"/>
              </w:rPr>
              <w:t>Надання муніципальних пільг, допомог та компенсацій жителям Вінницької міської територіальної громади</w:t>
            </w:r>
          </w:p>
        </w:tc>
        <w:tc>
          <w:tcPr>
            <w:tcW w:w="1134" w:type="dxa"/>
            <w:shd w:val="clear" w:color="auto" w:fill="auto"/>
          </w:tcPr>
          <w:p w14:paraId="154B1BB9" w14:textId="77777777" w:rsidR="002A1B22" w:rsidRPr="0011599C" w:rsidRDefault="002A1B22" w:rsidP="007222E3">
            <w:pPr>
              <w:jc w:val="center"/>
              <w:rPr>
                <w:lang w:val="uk-UA"/>
              </w:rPr>
            </w:pPr>
          </w:p>
        </w:tc>
        <w:tc>
          <w:tcPr>
            <w:tcW w:w="1416" w:type="dxa"/>
            <w:shd w:val="clear" w:color="auto" w:fill="auto"/>
          </w:tcPr>
          <w:p w14:paraId="7D734B57" w14:textId="77777777" w:rsidR="002A1B22" w:rsidRPr="004934BD" w:rsidRDefault="002A1B22" w:rsidP="007222E3">
            <w:pPr>
              <w:spacing w:after="120"/>
              <w:jc w:val="center"/>
              <w:rPr>
                <w:lang w:val="uk-UA"/>
              </w:rPr>
            </w:pPr>
          </w:p>
        </w:tc>
        <w:tc>
          <w:tcPr>
            <w:tcW w:w="991" w:type="dxa"/>
            <w:shd w:val="clear" w:color="auto" w:fill="auto"/>
          </w:tcPr>
          <w:p w14:paraId="4B1E3F37" w14:textId="77777777" w:rsidR="002A1B22" w:rsidRPr="004934BD" w:rsidRDefault="002A1B22" w:rsidP="007222E3">
            <w:pPr>
              <w:jc w:val="center"/>
              <w:rPr>
                <w:lang w:val="uk-UA"/>
              </w:rPr>
            </w:pPr>
          </w:p>
        </w:tc>
        <w:tc>
          <w:tcPr>
            <w:tcW w:w="1276" w:type="dxa"/>
            <w:shd w:val="clear" w:color="auto" w:fill="auto"/>
            <w:vAlign w:val="center"/>
          </w:tcPr>
          <w:p w14:paraId="626C0F7F" w14:textId="77777777" w:rsidR="002A1B22" w:rsidRPr="004934BD" w:rsidRDefault="002A1B22" w:rsidP="007222E3">
            <w:pPr>
              <w:ind w:left="-108" w:right="-108"/>
              <w:jc w:val="center"/>
              <w:rPr>
                <w:b/>
                <w:sz w:val="21"/>
                <w:szCs w:val="21"/>
                <w:lang w:val="uk-UA"/>
              </w:rPr>
            </w:pPr>
            <w:r w:rsidRPr="004934BD">
              <w:rPr>
                <w:b/>
                <w:sz w:val="21"/>
                <w:szCs w:val="21"/>
                <w:lang w:val="uk-UA"/>
              </w:rPr>
              <w:t>1 250 688,265</w:t>
            </w:r>
          </w:p>
        </w:tc>
        <w:tc>
          <w:tcPr>
            <w:tcW w:w="1139" w:type="dxa"/>
            <w:shd w:val="clear" w:color="auto" w:fill="auto"/>
            <w:vAlign w:val="center"/>
          </w:tcPr>
          <w:p w14:paraId="669B7844" w14:textId="77777777" w:rsidR="002A1B22" w:rsidRPr="004934BD" w:rsidRDefault="002A1B22" w:rsidP="007222E3">
            <w:pPr>
              <w:ind w:left="-108" w:right="-108"/>
              <w:jc w:val="center"/>
              <w:rPr>
                <w:b/>
                <w:sz w:val="22"/>
                <w:lang w:val="uk-UA"/>
              </w:rPr>
            </w:pPr>
            <w:r w:rsidRPr="004934BD">
              <w:rPr>
                <w:b/>
                <w:sz w:val="21"/>
                <w:szCs w:val="21"/>
                <w:lang w:val="uk-UA"/>
              </w:rPr>
              <w:t>183 347,826</w:t>
            </w:r>
          </w:p>
        </w:tc>
        <w:tc>
          <w:tcPr>
            <w:tcW w:w="1137" w:type="dxa"/>
            <w:vAlign w:val="center"/>
          </w:tcPr>
          <w:p w14:paraId="7561AF94" w14:textId="77777777" w:rsidR="002A1B22" w:rsidRPr="004934BD" w:rsidRDefault="002A1B22" w:rsidP="007222E3">
            <w:pPr>
              <w:ind w:left="-108" w:right="-108"/>
              <w:jc w:val="center"/>
              <w:rPr>
                <w:rFonts w:eastAsia="Calibri"/>
                <w:lang w:val="uk-UA"/>
              </w:rPr>
            </w:pPr>
            <w:r w:rsidRPr="004934BD">
              <w:rPr>
                <w:b/>
                <w:sz w:val="21"/>
                <w:szCs w:val="21"/>
                <w:lang w:val="uk-UA"/>
              </w:rPr>
              <w:t>228 483,068</w:t>
            </w:r>
          </w:p>
        </w:tc>
        <w:tc>
          <w:tcPr>
            <w:tcW w:w="1273" w:type="dxa"/>
            <w:gridSpan w:val="2"/>
            <w:vAlign w:val="center"/>
          </w:tcPr>
          <w:p w14:paraId="3F99A9AA" w14:textId="77777777" w:rsidR="002A1B22" w:rsidRPr="004934BD" w:rsidRDefault="002A1B22" w:rsidP="007222E3">
            <w:pPr>
              <w:ind w:left="-108" w:right="-108"/>
              <w:jc w:val="center"/>
              <w:rPr>
                <w:b/>
                <w:sz w:val="22"/>
                <w:lang w:val="uk-UA"/>
              </w:rPr>
            </w:pPr>
            <w:r w:rsidRPr="004934BD">
              <w:rPr>
                <w:b/>
                <w:sz w:val="21"/>
                <w:szCs w:val="21"/>
                <w:lang w:val="uk-UA"/>
              </w:rPr>
              <w:t>269 961,635</w:t>
            </w:r>
          </w:p>
        </w:tc>
        <w:tc>
          <w:tcPr>
            <w:tcW w:w="1134" w:type="dxa"/>
            <w:gridSpan w:val="2"/>
            <w:vAlign w:val="center"/>
          </w:tcPr>
          <w:p w14:paraId="050EC3FD" w14:textId="77777777" w:rsidR="002A1B22" w:rsidRPr="004934BD" w:rsidRDefault="002A1B22" w:rsidP="007222E3">
            <w:pPr>
              <w:ind w:left="-108" w:right="-108"/>
              <w:jc w:val="center"/>
              <w:rPr>
                <w:b/>
                <w:sz w:val="22"/>
                <w:lang w:val="uk-UA"/>
              </w:rPr>
            </w:pPr>
            <w:r w:rsidRPr="004934BD">
              <w:rPr>
                <w:b/>
                <w:sz w:val="21"/>
                <w:szCs w:val="21"/>
                <w:lang w:val="uk-UA"/>
              </w:rPr>
              <w:t>274 039,734</w:t>
            </w:r>
          </w:p>
        </w:tc>
        <w:tc>
          <w:tcPr>
            <w:tcW w:w="1134" w:type="dxa"/>
            <w:vAlign w:val="center"/>
          </w:tcPr>
          <w:p w14:paraId="22818399" w14:textId="77777777" w:rsidR="002A1B22" w:rsidRPr="004934BD" w:rsidRDefault="002A1B22" w:rsidP="007222E3">
            <w:pPr>
              <w:ind w:left="-108" w:right="-108"/>
              <w:jc w:val="center"/>
              <w:rPr>
                <w:rFonts w:eastAsia="Calibri"/>
                <w:lang w:val="uk-UA"/>
              </w:rPr>
            </w:pPr>
            <w:r w:rsidRPr="004934BD">
              <w:rPr>
                <w:b/>
                <w:sz w:val="21"/>
                <w:szCs w:val="21"/>
                <w:lang w:val="uk-UA"/>
              </w:rPr>
              <w:t>294 856,002</w:t>
            </w:r>
          </w:p>
        </w:tc>
        <w:tc>
          <w:tcPr>
            <w:tcW w:w="1416" w:type="dxa"/>
            <w:shd w:val="clear" w:color="auto" w:fill="auto"/>
          </w:tcPr>
          <w:p w14:paraId="5DA25162" w14:textId="77777777" w:rsidR="002A1B22" w:rsidRPr="0011599C" w:rsidRDefault="002A1B22" w:rsidP="007222E3">
            <w:pPr>
              <w:rPr>
                <w:lang w:val="uk-UA"/>
              </w:rPr>
            </w:pPr>
            <w:r w:rsidRPr="00807BFD">
              <w:rPr>
                <w:lang w:val="uk-UA"/>
              </w:rPr>
              <w:t> </w:t>
            </w:r>
          </w:p>
        </w:tc>
      </w:tr>
      <w:tr w:rsidR="002A1B22" w:rsidRPr="00934DE2" w14:paraId="034BE354" w14:textId="77777777" w:rsidTr="007222E3">
        <w:trPr>
          <w:trHeight w:val="521"/>
          <w:jc w:val="center"/>
        </w:trPr>
        <w:tc>
          <w:tcPr>
            <w:tcW w:w="845" w:type="dxa"/>
            <w:shd w:val="clear" w:color="auto" w:fill="auto"/>
          </w:tcPr>
          <w:p w14:paraId="54BE72B2" w14:textId="77777777" w:rsidR="002A1B22" w:rsidRDefault="002A1B22" w:rsidP="007222E3">
            <w:pPr>
              <w:ind w:left="-116" w:right="-108"/>
              <w:jc w:val="center"/>
              <w:rPr>
                <w:sz w:val="20"/>
                <w:lang w:val="uk-UA"/>
              </w:rPr>
            </w:pPr>
            <w:r w:rsidRPr="0011599C">
              <w:rPr>
                <w:sz w:val="22"/>
                <w:szCs w:val="22"/>
                <w:lang w:val="uk-UA"/>
              </w:rPr>
              <w:t>7.1.32.</w:t>
            </w:r>
          </w:p>
        </w:tc>
        <w:tc>
          <w:tcPr>
            <w:tcW w:w="3117" w:type="dxa"/>
            <w:shd w:val="clear" w:color="auto" w:fill="auto"/>
          </w:tcPr>
          <w:p w14:paraId="2942F06E" w14:textId="77777777" w:rsidR="002A1B22" w:rsidRPr="004934BD" w:rsidRDefault="002A1B22" w:rsidP="007222E3">
            <w:pPr>
              <w:jc w:val="both"/>
              <w:rPr>
                <w:rFonts w:eastAsia="Calibri"/>
                <w:lang w:val="uk-UA"/>
              </w:rPr>
            </w:pPr>
            <w:r w:rsidRPr="004934BD">
              <w:rPr>
                <w:lang w:val="uk-UA"/>
              </w:rPr>
              <w:t>Надавати в умовах воєнного стану соціальну підтримку у вигляді продуктових наборів або деяких продуктів харчування для забезпечення потреб окремих категорій громадян Вінницької міської територіальної громади, в тому числі внутрішньо переміщених осіб, які перебувають на обліку в департаменті соціальної політики Вінницької  міської ради</w:t>
            </w:r>
          </w:p>
        </w:tc>
        <w:tc>
          <w:tcPr>
            <w:tcW w:w="1134" w:type="dxa"/>
            <w:shd w:val="clear" w:color="auto" w:fill="auto"/>
          </w:tcPr>
          <w:p w14:paraId="080E76AB" w14:textId="77777777" w:rsidR="002A1B22" w:rsidRPr="004934BD" w:rsidRDefault="002A1B22" w:rsidP="007222E3">
            <w:pPr>
              <w:jc w:val="center"/>
              <w:rPr>
                <w:lang w:val="uk-UA"/>
              </w:rPr>
            </w:pPr>
            <w:r w:rsidRPr="004934BD">
              <w:rPr>
                <w:lang w:val="uk-UA"/>
              </w:rPr>
              <w:t>2022-2026 роки</w:t>
            </w:r>
          </w:p>
        </w:tc>
        <w:tc>
          <w:tcPr>
            <w:tcW w:w="1416" w:type="dxa"/>
            <w:shd w:val="clear" w:color="auto" w:fill="auto"/>
          </w:tcPr>
          <w:p w14:paraId="2DEB3545" w14:textId="77777777" w:rsidR="002A1B22" w:rsidRPr="004934BD" w:rsidRDefault="002A1B22" w:rsidP="007222E3">
            <w:pPr>
              <w:spacing w:after="120"/>
              <w:jc w:val="center"/>
              <w:rPr>
                <w:lang w:val="uk-UA"/>
              </w:rPr>
            </w:pPr>
            <w:r w:rsidRPr="004934BD">
              <w:rPr>
                <w:lang w:val="uk-UA"/>
              </w:rPr>
              <w:t xml:space="preserve">Департамент соціальної політики міської ради, </w:t>
            </w:r>
          </w:p>
          <w:p w14:paraId="336765EB" w14:textId="77777777" w:rsidR="002A1B22" w:rsidRPr="004934BD" w:rsidRDefault="002A1B22" w:rsidP="007222E3">
            <w:pPr>
              <w:ind w:left="-108" w:right="-109"/>
              <w:jc w:val="center"/>
              <w:rPr>
                <w:lang w:val="uk-UA"/>
              </w:rPr>
            </w:pPr>
            <w:r w:rsidRPr="004934BD">
              <w:rPr>
                <w:lang w:val="uk-UA"/>
              </w:rPr>
              <w:t>Виконавчий комітет міської ради</w:t>
            </w:r>
          </w:p>
        </w:tc>
        <w:tc>
          <w:tcPr>
            <w:tcW w:w="991" w:type="dxa"/>
            <w:shd w:val="clear" w:color="auto" w:fill="auto"/>
          </w:tcPr>
          <w:p w14:paraId="20BDB7A6" w14:textId="77777777" w:rsidR="002A1B22" w:rsidRPr="004934BD" w:rsidRDefault="002A1B22" w:rsidP="007222E3">
            <w:pPr>
              <w:jc w:val="center"/>
              <w:rPr>
                <w:lang w:val="uk-UA"/>
              </w:rPr>
            </w:pPr>
            <w:r w:rsidRPr="004934BD">
              <w:rPr>
                <w:lang w:val="uk-UA"/>
              </w:rPr>
              <w:t>Кошти бюджету ВМТГ</w:t>
            </w:r>
          </w:p>
        </w:tc>
        <w:tc>
          <w:tcPr>
            <w:tcW w:w="1276" w:type="dxa"/>
            <w:shd w:val="clear" w:color="auto" w:fill="auto"/>
          </w:tcPr>
          <w:p w14:paraId="293B1587" w14:textId="77777777" w:rsidR="002A1B22" w:rsidRPr="004934BD" w:rsidRDefault="002A1B22" w:rsidP="007222E3">
            <w:pPr>
              <w:ind w:left="-108" w:right="-108"/>
              <w:jc w:val="center"/>
              <w:rPr>
                <w:rFonts w:eastAsia="Calibri"/>
                <w:b/>
                <w:sz w:val="22"/>
                <w:szCs w:val="22"/>
                <w:lang w:val="uk-UA"/>
              </w:rPr>
            </w:pPr>
            <w:r w:rsidRPr="004934BD">
              <w:rPr>
                <w:rFonts w:eastAsia="Calibri"/>
                <w:b/>
                <w:sz w:val="22"/>
                <w:szCs w:val="22"/>
                <w:lang w:val="uk-UA"/>
              </w:rPr>
              <w:t>30 489,850</w:t>
            </w:r>
          </w:p>
        </w:tc>
        <w:tc>
          <w:tcPr>
            <w:tcW w:w="1139" w:type="dxa"/>
            <w:shd w:val="clear" w:color="auto" w:fill="auto"/>
          </w:tcPr>
          <w:p w14:paraId="5AB594B0" w14:textId="77777777" w:rsidR="002A1B22" w:rsidRPr="004934BD" w:rsidRDefault="002A1B22" w:rsidP="007222E3">
            <w:pPr>
              <w:ind w:left="-108" w:right="-108"/>
              <w:jc w:val="center"/>
              <w:rPr>
                <w:b/>
                <w:lang w:val="uk-UA"/>
              </w:rPr>
            </w:pPr>
            <w:r w:rsidRPr="004934BD">
              <w:rPr>
                <w:b/>
                <w:sz w:val="22"/>
                <w:lang w:val="uk-UA"/>
              </w:rPr>
              <w:t>489,850</w:t>
            </w:r>
          </w:p>
        </w:tc>
        <w:tc>
          <w:tcPr>
            <w:tcW w:w="1137" w:type="dxa"/>
            <w:shd w:val="clear" w:color="auto" w:fill="auto"/>
          </w:tcPr>
          <w:p w14:paraId="03160A12" w14:textId="77777777" w:rsidR="002A1B22" w:rsidRPr="004934BD" w:rsidRDefault="002A1B22" w:rsidP="007222E3">
            <w:pPr>
              <w:ind w:left="-108" w:right="-108"/>
              <w:jc w:val="center"/>
              <w:rPr>
                <w:rFonts w:eastAsia="Calibri"/>
                <w:lang w:val="uk-UA"/>
              </w:rPr>
            </w:pPr>
          </w:p>
        </w:tc>
        <w:tc>
          <w:tcPr>
            <w:tcW w:w="1273" w:type="dxa"/>
            <w:gridSpan w:val="2"/>
            <w:shd w:val="clear" w:color="auto" w:fill="auto"/>
          </w:tcPr>
          <w:p w14:paraId="7F8CF7C0" w14:textId="77777777" w:rsidR="002A1B22" w:rsidRPr="004934BD" w:rsidRDefault="002A1B22" w:rsidP="007222E3">
            <w:pPr>
              <w:ind w:left="-108" w:right="-108"/>
              <w:jc w:val="center"/>
              <w:rPr>
                <w:rFonts w:eastAsia="Calibri"/>
                <w:lang w:val="uk-UA"/>
              </w:rPr>
            </w:pPr>
            <w:r w:rsidRPr="004934BD">
              <w:rPr>
                <w:b/>
                <w:sz w:val="22"/>
                <w:lang w:val="uk-UA"/>
              </w:rPr>
              <w:t>15 000,000</w:t>
            </w:r>
          </w:p>
        </w:tc>
        <w:tc>
          <w:tcPr>
            <w:tcW w:w="1134" w:type="dxa"/>
            <w:gridSpan w:val="2"/>
            <w:shd w:val="clear" w:color="auto" w:fill="auto"/>
          </w:tcPr>
          <w:p w14:paraId="5E098F31" w14:textId="77777777" w:rsidR="002A1B22" w:rsidRPr="004934BD" w:rsidRDefault="002A1B22" w:rsidP="007222E3">
            <w:pPr>
              <w:ind w:left="-108" w:right="-108"/>
              <w:jc w:val="center"/>
              <w:rPr>
                <w:rFonts w:eastAsia="Calibri"/>
                <w:lang w:val="uk-UA"/>
              </w:rPr>
            </w:pPr>
            <w:r w:rsidRPr="004934BD">
              <w:rPr>
                <w:b/>
                <w:sz w:val="22"/>
                <w:lang w:val="uk-UA"/>
              </w:rPr>
              <w:t>7 500,000</w:t>
            </w:r>
          </w:p>
        </w:tc>
        <w:tc>
          <w:tcPr>
            <w:tcW w:w="1134" w:type="dxa"/>
            <w:shd w:val="clear" w:color="auto" w:fill="auto"/>
          </w:tcPr>
          <w:p w14:paraId="2FC720BF" w14:textId="77777777" w:rsidR="002A1B22" w:rsidRPr="004934BD" w:rsidRDefault="002A1B22" w:rsidP="007222E3">
            <w:pPr>
              <w:ind w:left="-108" w:right="-108"/>
              <w:jc w:val="center"/>
              <w:rPr>
                <w:rFonts w:eastAsia="Calibri"/>
                <w:b/>
                <w:sz w:val="22"/>
                <w:szCs w:val="22"/>
                <w:lang w:val="uk-UA"/>
              </w:rPr>
            </w:pPr>
            <w:r w:rsidRPr="004934BD">
              <w:rPr>
                <w:rFonts w:eastAsia="Calibri"/>
                <w:b/>
                <w:sz w:val="22"/>
                <w:szCs w:val="22"/>
                <w:lang w:val="uk-UA"/>
              </w:rPr>
              <w:t>7 500,000</w:t>
            </w:r>
          </w:p>
        </w:tc>
        <w:tc>
          <w:tcPr>
            <w:tcW w:w="1416" w:type="dxa"/>
            <w:shd w:val="clear" w:color="auto" w:fill="auto"/>
          </w:tcPr>
          <w:p w14:paraId="053FFFFB" w14:textId="77777777" w:rsidR="002A1B22" w:rsidRDefault="002A1B22" w:rsidP="007222E3">
            <w:pPr>
              <w:rPr>
                <w:rFonts w:eastAsia="Calibri"/>
                <w:lang w:val="uk-UA"/>
              </w:rPr>
            </w:pPr>
            <w:r w:rsidRPr="0011599C">
              <w:rPr>
                <w:lang w:val="uk-UA"/>
              </w:rPr>
              <w:t>Надано в умовах воєнного стану соціальну підтримку у вигляді продуктових наборів або деяких продуктів харчування для забезпечен-ня потреб окремих категорій громадян Вінницької міської територіаль-ної громади, в тому числі внутрішньо переміще-них осіб</w:t>
            </w:r>
          </w:p>
        </w:tc>
      </w:tr>
      <w:tr w:rsidR="002A1B22" w:rsidRPr="003F2DC3" w14:paraId="012B1EB1" w14:textId="77777777" w:rsidTr="007222E3">
        <w:trPr>
          <w:trHeight w:val="521"/>
          <w:jc w:val="center"/>
        </w:trPr>
        <w:tc>
          <w:tcPr>
            <w:tcW w:w="845" w:type="dxa"/>
            <w:shd w:val="clear" w:color="auto" w:fill="auto"/>
          </w:tcPr>
          <w:p w14:paraId="115CC843" w14:textId="77777777" w:rsidR="002A1B22" w:rsidRPr="00671CD9" w:rsidRDefault="002A1B22" w:rsidP="007222E3">
            <w:pPr>
              <w:ind w:left="-116" w:right="-108"/>
              <w:jc w:val="center"/>
              <w:rPr>
                <w:sz w:val="20"/>
                <w:lang w:val="uk-UA"/>
              </w:rPr>
            </w:pPr>
            <w:r w:rsidRPr="005E7913">
              <w:rPr>
                <w:sz w:val="23"/>
                <w:szCs w:val="23"/>
                <w:lang w:val="uk-UA"/>
              </w:rPr>
              <w:t>7.1.37.</w:t>
            </w:r>
          </w:p>
        </w:tc>
        <w:tc>
          <w:tcPr>
            <w:tcW w:w="3117" w:type="dxa"/>
            <w:shd w:val="clear" w:color="auto" w:fill="auto"/>
          </w:tcPr>
          <w:p w14:paraId="2F7B7568" w14:textId="77777777" w:rsidR="002A1B22" w:rsidRPr="004934BD" w:rsidRDefault="002A1B22" w:rsidP="007222E3">
            <w:pPr>
              <w:spacing w:after="120"/>
              <w:jc w:val="both"/>
              <w:rPr>
                <w:lang w:val="uk-UA"/>
              </w:rPr>
            </w:pPr>
            <w:r w:rsidRPr="004934BD">
              <w:rPr>
                <w:lang w:val="uk-UA"/>
              </w:rPr>
              <w:t>Надавати щоквартальну муніципальну матеріальну допомогу в розмірі 500 грн. окремим категоріям громадян Вінницької міської територіальної громади, а саме:</w:t>
            </w:r>
          </w:p>
          <w:p w14:paraId="2E53D0B4" w14:textId="77777777" w:rsidR="002A1B22" w:rsidRPr="004934BD" w:rsidRDefault="002A1B22" w:rsidP="002A1B22">
            <w:pPr>
              <w:pStyle w:val="a6"/>
              <w:numPr>
                <w:ilvl w:val="0"/>
                <w:numId w:val="34"/>
              </w:numPr>
              <w:tabs>
                <w:tab w:val="left" w:pos="318"/>
              </w:tabs>
              <w:spacing w:after="120"/>
              <w:ind w:left="0" w:firstLine="35"/>
              <w:jc w:val="both"/>
              <w:rPr>
                <w:sz w:val="24"/>
                <w:szCs w:val="24"/>
              </w:rPr>
            </w:pPr>
            <w:r w:rsidRPr="004934BD">
              <w:rPr>
                <w:sz w:val="24"/>
                <w:szCs w:val="24"/>
              </w:rPr>
              <w:t>непрацюючим пенсіонерам, розмір пенсійних виплат яких (з урахуванням всіх надбавок, підвищень, додаткових пенсій, цільової грошової допомоги, пенсії за особливі заслуги перед Україною та інших доплат, встановлених законодавством) не перевищує 3000 грн. (з 01.04.2025 р.);</w:t>
            </w:r>
          </w:p>
          <w:p w14:paraId="607A4C86" w14:textId="77777777" w:rsidR="002A1B22" w:rsidRPr="004934BD" w:rsidRDefault="002A1B22" w:rsidP="002A1B22">
            <w:pPr>
              <w:pStyle w:val="a6"/>
              <w:numPr>
                <w:ilvl w:val="0"/>
                <w:numId w:val="34"/>
              </w:numPr>
              <w:tabs>
                <w:tab w:val="left" w:pos="318"/>
              </w:tabs>
              <w:spacing w:after="120"/>
              <w:ind w:left="0" w:firstLine="35"/>
              <w:jc w:val="both"/>
              <w:rPr>
                <w:sz w:val="24"/>
                <w:szCs w:val="24"/>
              </w:rPr>
            </w:pPr>
            <w:r w:rsidRPr="004934BD">
              <w:rPr>
                <w:sz w:val="24"/>
                <w:szCs w:val="24"/>
              </w:rPr>
              <w:t>непрацюючим особам, які є одержувачами державної соціальної допомоги особам, які не мають права на пенсію та особам з інвалідністю;</w:t>
            </w:r>
          </w:p>
          <w:p w14:paraId="4ED6A74A" w14:textId="77777777" w:rsidR="002A1B22" w:rsidRPr="004934BD" w:rsidRDefault="002A1B22" w:rsidP="002A1B22">
            <w:pPr>
              <w:pStyle w:val="a6"/>
              <w:numPr>
                <w:ilvl w:val="0"/>
                <w:numId w:val="34"/>
              </w:numPr>
              <w:tabs>
                <w:tab w:val="left" w:pos="318"/>
              </w:tabs>
              <w:spacing w:after="120"/>
              <w:ind w:left="0" w:firstLine="35"/>
              <w:jc w:val="both"/>
              <w:rPr>
                <w:sz w:val="24"/>
                <w:szCs w:val="24"/>
              </w:rPr>
            </w:pPr>
            <w:r w:rsidRPr="004934BD">
              <w:rPr>
                <w:sz w:val="24"/>
                <w:szCs w:val="24"/>
              </w:rPr>
              <w:t>непрацюючим особам, які є одержувачами державної соціальної допомоги особам з інвалідністю з дитинства та дітям з інвалідністю (на кожну дитину з інвалідністю);</w:t>
            </w:r>
          </w:p>
          <w:p w14:paraId="1BDCB054" w14:textId="77777777" w:rsidR="002A1B22" w:rsidRPr="004934BD" w:rsidRDefault="002A1B22" w:rsidP="002A1B22">
            <w:pPr>
              <w:pStyle w:val="a6"/>
              <w:numPr>
                <w:ilvl w:val="0"/>
                <w:numId w:val="34"/>
              </w:numPr>
              <w:tabs>
                <w:tab w:val="left" w:pos="318"/>
              </w:tabs>
              <w:spacing w:after="120"/>
              <w:ind w:left="0" w:firstLine="35"/>
              <w:jc w:val="both"/>
              <w:rPr>
                <w:sz w:val="24"/>
                <w:szCs w:val="24"/>
              </w:rPr>
            </w:pPr>
            <w:r w:rsidRPr="004934BD">
              <w:rPr>
                <w:sz w:val="24"/>
                <w:szCs w:val="24"/>
              </w:rPr>
              <w:t>особам, які є одержувачами державної соціальної допомоги на дітей з інвалідністю підгрупи «А» (на кожну дитину з інвалідністю підгрупи «А»);</w:t>
            </w:r>
          </w:p>
          <w:p w14:paraId="7C655650" w14:textId="77777777" w:rsidR="002A1B22" w:rsidRPr="004934BD" w:rsidRDefault="002A1B22" w:rsidP="002A1B22">
            <w:pPr>
              <w:pStyle w:val="a6"/>
              <w:numPr>
                <w:ilvl w:val="0"/>
                <w:numId w:val="34"/>
              </w:numPr>
              <w:tabs>
                <w:tab w:val="left" w:pos="318"/>
              </w:tabs>
              <w:spacing w:after="120"/>
              <w:ind w:left="0" w:firstLine="35"/>
              <w:jc w:val="both"/>
              <w:rPr>
                <w:sz w:val="24"/>
                <w:szCs w:val="24"/>
              </w:rPr>
            </w:pPr>
            <w:r w:rsidRPr="004934BD">
              <w:rPr>
                <w:sz w:val="24"/>
                <w:szCs w:val="24"/>
              </w:rPr>
              <w:t>одиноким матерям (одиноким батькам), які є одержувачами державної соціальної допомоги на дітей з інвалідністю (на кожну дитину з інвалідністю);</w:t>
            </w:r>
          </w:p>
          <w:p w14:paraId="56AD260F" w14:textId="77777777" w:rsidR="002A1B22" w:rsidRPr="004934BD" w:rsidRDefault="002A1B22" w:rsidP="002A1B22">
            <w:pPr>
              <w:pStyle w:val="a6"/>
              <w:numPr>
                <w:ilvl w:val="0"/>
                <w:numId w:val="34"/>
              </w:numPr>
              <w:tabs>
                <w:tab w:val="left" w:pos="318"/>
              </w:tabs>
              <w:spacing w:after="120"/>
              <w:ind w:left="0" w:firstLine="35"/>
              <w:jc w:val="both"/>
              <w:rPr>
                <w:sz w:val="24"/>
                <w:szCs w:val="24"/>
              </w:rPr>
            </w:pPr>
            <w:r w:rsidRPr="004934BD">
              <w:rPr>
                <w:sz w:val="24"/>
                <w:szCs w:val="24"/>
              </w:rPr>
              <w:t>особам, що здійснюють догляд за тяжкохворою дитиною, які є одержувачами допомоги відповідно до розділу V-Б Закону України «Про державну допомогу сім’ям з дітьми»;</w:t>
            </w:r>
          </w:p>
          <w:p w14:paraId="4B99F5F9" w14:textId="77777777" w:rsidR="002A1B22" w:rsidRPr="004934BD" w:rsidRDefault="002A1B22" w:rsidP="002A1B22">
            <w:pPr>
              <w:pStyle w:val="a6"/>
              <w:numPr>
                <w:ilvl w:val="0"/>
                <w:numId w:val="34"/>
              </w:numPr>
              <w:tabs>
                <w:tab w:val="left" w:pos="318"/>
              </w:tabs>
              <w:spacing w:after="120"/>
              <w:ind w:left="0" w:firstLine="35"/>
              <w:jc w:val="both"/>
              <w:rPr>
                <w:sz w:val="24"/>
                <w:szCs w:val="24"/>
              </w:rPr>
            </w:pPr>
            <w:r w:rsidRPr="004934BD">
              <w:rPr>
                <w:sz w:val="24"/>
                <w:szCs w:val="24"/>
              </w:rPr>
              <w:t>особам, які отримують щомісячну допомогу по догляду за особою з інвалідністю І чи ІІ групи внаслідок психічного розладу;</w:t>
            </w:r>
          </w:p>
          <w:p w14:paraId="6C7E3A34" w14:textId="77777777" w:rsidR="002A1B22" w:rsidRPr="004934BD" w:rsidRDefault="002A1B22" w:rsidP="002A1B22">
            <w:pPr>
              <w:pStyle w:val="a6"/>
              <w:numPr>
                <w:ilvl w:val="0"/>
                <w:numId w:val="34"/>
              </w:numPr>
              <w:tabs>
                <w:tab w:val="left" w:pos="318"/>
              </w:tabs>
              <w:spacing w:after="120"/>
              <w:ind w:left="0" w:firstLine="35"/>
              <w:jc w:val="both"/>
              <w:rPr>
                <w:sz w:val="24"/>
                <w:szCs w:val="24"/>
              </w:rPr>
            </w:pPr>
            <w:r w:rsidRPr="004934BD">
              <w:rPr>
                <w:sz w:val="24"/>
                <w:szCs w:val="24"/>
              </w:rPr>
              <w:t>особам, які у встановленому порядку визнані опікунами (піклувальниками) над недієздатними особами з інвалідністю (на кожну недієздатну особу з інвалідністю);</w:t>
            </w:r>
          </w:p>
          <w:p w14:paraId="418BDA8C" w14:textId="77777777" w:rsidR="002A1B22" w:rsidRPr="004934BD" w:rsidRDefault="002A1B22" w:rsidP="002A1B22">
            <w:pPr>
              <w:pStyle w:val="a6"/>
              <w:numPr>
                <w:ilvl w:val="0"/>
                <w:numId w:val="34"/>
              </w:numPr>
              <w:tabs>
                <w:tab w:val="left" w:pos="318"/>
              </w:tabs>
              <w:spacing w:after="120"/>
              <w:ind w:left="0" w:firstLine="35"/>
              <w:jc w:val="both"/>
              <w:rPr>
                <w:rFonts w:eastAsia="Calibri"/>
              </w:rPr>
            </w:pPr>
            <w:r w:rsidRPr="004934BD">
              <w:t xml:space="preserve"> </w:t>
            </w:r>
            <w:r w:rsidRPr="004934BD">
              <w:rPr>
                <w:sz w:val="24"/>
                <w:szCs w:val="24"/>
              </w:rPr>
              <w:t>непрацездатним непрацюючим батькам дітей з інвалідністю, які є одержувачами державної соціальної допомоги на дітей з інвалідністю.</w:t>
            </w:r>
          </w:p>
        </w:tc>
        <w:tc>
          <w:tcPr>
            <w:tcW w:w="1134" w:type="dxa"/>
            <w:shd w:val="clear" w:color="auto" w:fill="auto"/>
          </w:tcPr>
          <w:p w14:paraId="2D4BF7DD" w14:textId="77777777" w:rsidR="002A1B22" w:rsidRPr="004934BD" w:rsidRDefault="002A1B22" w:rsidP="007222E3">
            <w:pPr>
              <w:jc w:val="center"/>
              <w:rPr>
                <w:lang w:val="uk-UA"/>
              </w:rPr>
            </w:pPr>
            <w:r w:rsidRPr="004934BD">
              <w:rPr>
                <w:lang w:val="uk-UA"/>
              </w:rPr>
              <w:t>2023- 2026 роки</w:t>
            </w:r>
          </w:p>
        </w:tc>
        <w:tc>
          <w:tcPr>
            <w:tcW w:w="1416" w:type="dxa"/>
            <w:shd w:val="clear" w:color="auto" w:fill="auto"/>
          </w:tcPr>
          <w:p w14:paraId="5670AC4E" w14:textId="77777777" w:rsidR="002A1B22" w:rsidRPr="004934BD" w:rsidRDefault="002A1B22" w:rsidP="007222E3">
            <w:pPr>
              <w:ind w:left="-108" w:right="-109"/>
              <w:jc w:val="center"/>
              <w:rPr>
                <w:lang w:val="uk-UA"/>
              </w:rPr>
            </w:pPr>
            <w:r w:rsidRPr="004934BD">
              <w:rPr>
                <w:lang w:val="uk-UA"/>
              </w:rPr>
              <w:t>Департамент соціальної політики міської ради</w:t>
            </w:r>
          </w:p>
        </w:tc>
        <w:tc>
          <w:tcPr>
            <w:tcW w:w="991" w:type="dxa"/>
            <w:shd w:val="clear" w:color="auto" w:fill="auto"/>
          </w:tcPr>
          <w:p w14:paraId="3B8F1011" w14:textId="77777777" w:rsidR="002A1B22" w:rsidRPr="004934BD" w:rsidRDefault="002A1B22" w:rsidP="007222E3">
            <w:pPr>
              <w:jc w:val="center"/>
              <w:rPr>
                <w:lang w:val="uk-UA"/>
              </w:rPr>
            </w:pPr>
            <w:r w:rsidRPr="004934BD">
              <w:rPr>
                <w:lang w:val="uk-UA"/>
              </w:rPr>
              <w:t>Кошти бюджету ВМТГ</w:t>
            </w:r>
          </w:p>
        </w:tc>
        <w:tc>
          <w:tcPr>
            <w:tcW w:w="1276" w:type="dxa"/>
            <w:shd w:val="clear" w:color="auto" w:fill="auto"/>
          </w:tcPr>
          <w:p w14:paraId="7A682CF2" w14:textId="77777777" w:rsidR="002A1B22" w:rsidRPr="004934BD" w:rsidRDefault="002A1B22" w:rsidP="007222E3">
            <w:pPr>
              <w:ind w:left="-108" w:right="-108"/>
              <w:jc w:val="center"/>
              <w:rPr>
                <w:rFonts w:eastAsia="Calibri"/>
                <w:b/>
                <w:sz w:val="22"/>
                <w:szCs w:val="22"/>
                <w:lang w:val="uk-UA"/>
              </w:rPr>
            </w:pPr>
            <w:r w:rsidRPr="004934BD">
              <w:rPr>
                <w:rFonts w:eastAsia="Calibri"/>
                <w:b/>
                <w:sz w:val="22"/>
                <w:szCs w:val="22"/>
                <w:lang w:val="uk-UA"/>
              </w:rPr>
              <w:t>54 128,520</w:t>
            </w:r>
          </w:p>
        </w:tc>
        <w:tc>
          <w:tcPr>
            <w:tcW w:w="1139" w:type="dxa"/>
            <w:shd w:val="clear" w:color="auto" w:fill="auto"/>
          </w:tcPr>
          <w:p w14:paraId="099138C7" w14:textId="77777777" w:rsidR="002A1B22" w:rsidRPr="004934BD" w:rsidRDefault="002A1B22" w:rsidP="007222E3">
            <w:pPr>
              <w:ind w:left="-108" w:right="-108"/>
              <w:jc w:val="center"/>
              <w:rPr>
                <w:b/>
                <w:sz w:val="22"/>
                <w:szCs w:val="22"/>
                <w:lang w:val="uk-UA"/>
              </w:rPr>
            </w:pPr>
          </w:p>
        </w:tc>
        <w:tc>
          <w:tcPr>
            <w:tcW w:w="1137" w:type="dxa"/>
            <w:shd w:val="clear" w:color="auto" w:fill="auto"/>
          </w:tcPr>
          <w:p w14:paraId="233BDD52" w14:textId="77777777" w:rsidR="002A1B22" w:rsidRPr="004934BD" w:rsidRDefault="002A1B22" w:rsidP="007222E3">
            <w:pPr>
              <w:ind w:left="-108" w:right="-108"/>
              <w:jc w:val="center"/>
              <w:rPr>
                <w:rFonts w:eastAsia="Calibri"/>
                <w:sz w:val="22"/>
                <w:szCs w:val="22"/>
                <w:lang w:val="uk-UA"/>
              </w:rPr>
            </w:pPr>
            <w:r w:rsidRPr="004934BD">
              <w:rPr>
                <w:b/>
                <w:sz w:val="22"/>
                <w:szCs w:val="22"/>
                <w:lang w:val="uk-UA"/>
              </w:rPr>
              <w:t>18 453,696</w:t>
            </w:r>
          </w:p>
        </w:tc>
        <w:tc>
          <w:tcPr>
            <w:tcW w:w="1273" w:type="dxa"/>
            <w:gridSpan w:val="2"/>
            <w:shd w:val="clear" w:color="auto" w:fill="auto"/>
          </w:tcPr>
          <w:p w14:paraId="4AA66104" w14:textId="77777777" w:rsidR="002A1B22" w:rsidRPr="004934BD" w:rsidRDefault="002A1B22" w:rsidP="007222E3">
            <w:pPr>
              <w:ind w:left="-108" w:right="-108"/>
              <w:jc w:val="center"/>
              <w:rPr>
                <w:rFonts w:eastAsia="Calibri"/>
                <w:sz w:val="22"/>
                <w:szCs w:val="22"/>
                <w:lang w:val="uk-UA"/>
              </w:rPr>
            </w:pPr>
            <w:r w:rsidRPr="004934BD">
              <w:rPr>
                <w:b/>
                <w:sz w:val="22"/>
                <w:szCs w:val="22"/>
                <w:lang w:val="uk-UA"/>
              </w:rPr>
              <w:t>15 638,824</w:t>
            </w:r>
          </w:p>
        </w:tc>
        <w:tc>
          <w:tcPr>
            <w:tcW w:w="1134" w:type="dxa"/>
            <w:gridSpan w:val="2"/>
            <w:shd w:val="clear" w:color="auto" w:fill="auto"/>
          </w:tcPr>
          <w:p w14:paraId="6BE4A234" w14:textId="77777777" w:rsidR="002A1B22" w:rsidRPr="004934BD" w:rsidRDefault="002A1B22" w:rsidP="007222E3">
            <w:pPr>
              <w:ind w:left="-108" w:right="-108"/>
              <w:jc w:val="center"/>
              <w:rPr>
                <w:rFonts w:eastAsia="Calibri"/>
                <w:sz w:val="22"/>
                <w:szCs w:val="22"/>
                <w:lang w:val="uk-UA"/>
              </w:rPr>
            </w:pPr>
            <w:r w:rsidRPr="004934BD">
              <w:rPr>
                <w:b/>
                <w:sz w:val="22"/>
                <w:szCs w:val="22"/>
                <w:lang w:val="uk-UA"/>
              </w:rPr>
              <w:t>10 018,000</w:t>
            </w:r>
          </w:p>
        </w:tc>
        <w:tc>
          <w:tcPr>
            <w:tcW w:w="1134" w:type="dxa"/>
            <w:shd w:val="clear" w:color="auto" w:fill="auto"/>
          </w:tcPr>
          <w:p w14:paraId="3D2F973B" w14:textId="77777777" w:rsidR="002A1B22" w:rsidRPr="004934BD" w:rsidRDefault="002A1B22" w:rsidP="007222E3">
            <w:pPr>
              <w:ind w:left="-108" w:right="-108"/>
              <w:jc w:val="center"/>
              <w:rPr>
                <w:rFonts w:eastAsia="Calibri"/>
                <w:b/>
                <w:sz w:val="22"/>
                <w:szCs w:val="22"/>
                <w:lang w:val="uk-UA"/>
              </w:rPr>
            </w:pPr>
            <w:r w:rsidRPr="004934BD">
              <w:rPr>
                <w:rFonts w:eastAsia="Calibri"/>
                <w:b/>
                <w:sz w:val="22"/>
                <w:szCs w:val="22"/>
                <w:lang w:val="uk-UA"/>
              </w:rPr>
              <w:t>10 018,000</w:t>
            </w:r>
          </w:p>
        </w:tc>
        <w:tc>
          <w:tcPr>
            <w:tcW w:w="1416" w:type="dxa"/>
            <w:shd w:val="clear" w:color="auto" w:fill="auto"/>
          </w:tcPr>
          <w:p w14:paraId="65C99377" w14:textId="77777777" w:rsidR="002A1B22" w:rsidRPr="00331F51" w:rsidRDefault="002A1B22" w:rsidP="007222E3">
            <w:pPr>
              <w:rPr>
                <w:rFonts w:eastAsia="Calibri"/>
                <w:lang w:val="uk-UA"/>
              </w:rPr>
            </w:pPr>
            <w:r w:rsidRPr="005E7913">
              <w:rPr>
                <w:lang w:val="uk-UA"/>
              </w:rPr>
              <w:t>Надано додаткові гарантії соціально-го захисту окремим мало-захищеним категоріям громадян</w:t>
            </w:r>
          </w:p>
        </w:tc>
      </w:tr>
      <w:tr w:rsidR="002A1B22" w:rsidRPr="00934DE2" w14:paraId="44DBC47E" w14:textId="77777777" w:rsidTr="007222E3">
        <w:trPr>
          <w:trHeight w:val="521"/>
          <w:jc w:val="center"/>
        </w:trPr>
        <w:tc>
          <w:tcPr>
            <w:tcW w:w="845" w:type="dxa"/>
            <w:tcBorders>
              <w:top w:val="single" w:sz="4" w:space="0" w:color="auto"/>
              <w:bottom w:val="single" w:sz="4" w:space="0" w:color="auto"/>
              <w:right w:val="single" w:sz="4" w:space="0" w:color="auto"/>
            </w:tcBorders>
            <w:shd w:val="clear" w:color="auto" w:fill="FFFFFF" w:themeFill="background1"/>
          </w:tcPr>
          <w:p w14:paraId="6E451356" w14:textId="77777777" w:rsidR="002A1B22" w:rsidRPr="00671CD9" w:rsidRDefault="002A1B22" w:rsidP="007222E3">
            <w:pPr>
              <w:ind w:left="-116" w:right="-108"/>
              <w:jc w:val="center"/>
              <w:rPr>
                <w:sz w:val="20"/>
                <w:lang w:val="uk-UA"/>
              </w:rPr>
            </w:pPr>
            <w:r w:rsidRPr="00671CD9">
              <w:rPr>
                <w:sz w:val="20"/>
                <w:lang w:val="uk-UA"/>
              </w:rPr>
              <w:t>7.4.2.30.</w:t>
            </w:r>
          </w:p>
        </w:tc>
        <w:tc>
          <w:tcPr>
            <w:tcW w:w="3117" w:type="dxa"/>
            <w:tcBorders>
              <w:top w:val="single" w:sz="4" w:space="0" w:color="auto"/>
              <w:left w:val="single" w:sz="4" w:space="0" w:color="auto"/>
              <w:bottom w:val="single" w:sz="4" w:space="0" w:color="auto"/>
              <w:right w:val="single" w:sz="4" w:space="0" w:color="auto"/>
            </w:tcBorders>
            <w:shd w:val="clear" w:color="auto" w:fill="FFFFFF"/>
          </w:tcPr>
          <w:p w14:paraId="6B03BC6F" w14:textId="77777777" w:rsidR="002A1B22" w:rsidRPr="00475E0F" w:rsidRDefault="002A1B22" w:rsidP="007222E3">
            <w:pPr>
              <w:jc w:val="both"/>
              <w:rPr>
                <w:rFonts w:eastAsia="Calibri"/>
                <w:lang w:val="uk-UA"/>
              </w:rPr>
            </w:pPr>
            <w:r w:rsidRPr="00475E0F">
              <w:rPr>
                <w:rFonts w:eastAsia="Calibri"/>
                <w:lang w:val="uk-UA"/>
              </w:rPr>
              <w:t xml:space="preserve">Створити та забезпечити функціонування в Центрі відділу «Сервісний офіс у справах ветеранів», </w:t>
            </w:r>
            <w:r w:rsidRPr="00475E0F">
              <w:rPr>
                <w:rFonts w:eastAsia="Calibri"/>
                <w:position w:val="2"/>
                <w:lang w:val="uk-UA"/>
              </w:rPr>
              <w:t>з метою запровадження</w:t>
            </w:r>
            <w:r w:rsidRPr="00475E0F">
              <w:rPr>
                <w:rFonts w:eastAsia="Calibri"/>
                <w:lang w:val="uk-UA"/>
              </w:rPr>
              <w:t xml:space="preserve"> інституту помічника ветерана в системі переходу від військової служби до цивільного життя, для надання послуг: </w:t>
            </w:r>
          </w:p>
          <w:p w14:paraId="0960CCD0" w14:textId="77777777" w:rsidR="002A1B22" w:rsidRPr="00475E0F" w:rsidRDefault="002A1B22" w:rsidP="002A1B22">
            <w:pPr>
              <w:numPr>
                <w:ilvl w:val="0"/>
                <w:numId w:val="33"/>
              </w:numPr>
              <w:ind w:left="0" w:firstLine="42"/>
              <w:contextualSpacing/>
              <w:jc w:val="both"/>
              <w:rPr>
                <w:rFonts w:eastAsia="Calibri"/>
                <w:position w:val="2"/>
                <w:lang w:val="uk-UA"/>
              </w:rPr>
            </w:pPr>
            <w:r w:rsidRPr="00475E0F">
              <w:rPr>
                <w:rFonts w:eastAsia="Calibri"/>
                <w:position w:val="2"/>
                <w:lang w:val="uk-UA"/>
              </w:rPr>
              <w:t>ветеранам війни, особам, які мають особливі заслуги перед Батьківщиною, постраждалим учасникам Революції Гідності;</w:t>
            </w:r>
          </w:p>
          <w:p w14:paraId="619DFCFC" w14:textId="77777777" w:rsidR="002A1B22" w:rsidRPr="00475E0F" w:rsidRDefault="002A1B22" w:rsidP="002A1B22">
            <w:pPr>
              <w:numPr>
                <w:ilvl w:val="0"/>
                <w:numId w:val="33"/>
              </w:numPr>
              <w:ind w:left="0" w:firstLine="42"/>
              <w:contextualSpacing/>
              <w:jc w:val="both"/>
              <w:rPr>
                <w:rFonts w:eastAsia="Calibri"/>
                <w:position w:val="2"/>
                <w:lang w:val="uk-UA"/>
              </w:rPr>
            </w:pPr>
            <w:r w:rsidRPr="00475E0F">
              <w:rPr>
                <w:rFonts w:eastAsia="Calibri"/>
                <w:position w:val="2"/>
                <w:lang w:val="uk-UA"/>
              </w:rPr>
              <w:t xml:space="preserve">членам сімей ветеранів війни, членам сімей осіб, які мають особливі заслуги перед Батьківщиною, членам сімей постраждалих учасників Революції Гідності; </w:t>
            </w:r>
          </w:p>
          <w:p w14:paraId="04FF3CF2" w14:textId="77777777" w:rsidR="002A1B22" w:rsidRPr="00475E0F" w:rsidRDefault="002A1B22" w:rsidP="002A1B22">
            <w:pPr>
              <w:numPr>
                <w:ilvl w:val="0"/>
                <w:numId w:val="33"/>
              </w:numPr>
              <w:ind w:left="0" w:firstLine="42"/>
              <w:contextualSpacing/>
              <w:jc w:val="both"/>
              <w:rPr>
                <w:rFonts w:eastAsia="Calibri"/>
                <w:position w:val="2"/>
                <w:lang w:val="uk-UA"/>
              </w:rPr>
            </w:pPr>
            <w:r w:rsidRPr="00475E0F">
              <w:rPr>
                <w:rFonts w:eastAsia="Calibri"/>
                <w:position w:val="2"/>
                <w:lang w:val="uk-UA"/>
              </w:rPr>
              <w:t>членам сімей загиблих (померлих) ветеранів війни, членам сімей загиблих (померлих) Захисників і Захисниць України;</w:t>
            </w:r>
          </w:p>
          <w:p w14:paraId="4ED1CAE2" w14:textId="77777777" w:rsidR="002A1B22" w:rsidRPr="00475E0F" w:rsidRDefault="002A1B22" w:rsidP="002A1B22">
            <w:pPr>
              <w:numPr>
                <w:ilvl w:val="0"/>
                <w:numId w:val="33"/>
              </w:numPr>
              <w:ind w:left="42" w:firstLine="0"/>
              <w:contextualSpacing/>
              <w:jc w:val="both"/>
              <w:rPr>
                <w:rFonts w:eastAsia="Calibri"/>
                <w:position w:val="2"/>
                <w:lang w:val="uk-UA"/>
              </w:rPr>
            </w:pPr>
            <w:r w:rsidRPr="00475E0F">
              <w:rPr>
                <w:rFonts w:eastAsia="Calibri"/>
                <w:position w:val="2"/>
                <w:lang w:val="uk-UA"/>
              </w:rPr>
              <w:t xml:space="preserve">військовослужбовцям, які брали безпосередню участь у заходах, необхідних для забезпечення оборони України, захисту безпеки населення та інтересів держави, та були звільнені з військової служби, зокрема демобілізовані у визначеному законом порядку. </w:t>
            </w:r>
          </w:p>
          <w:p w14:paraId="61611811" w14:textId="77777777" w:rsidR="002A1B22" w:rsidRPr="00475E0F" w:rsidRDefault="002A1B22" w:rsidP="007222E3">
            <w:pPr>
              <w:jc w:val="both"/>
              <w:rPr>
                <w:lang w:val="uk-UA"/>
              </w:rPr>
            </w:pPr>
            <w:r w:rsidRPr="00475E0F">
              <w:rPr>
                <w:rFonts w:eastAsia="Calibri"/>
                <w:lang w:val="uk-UA"/>
              </w:rPr>
              <w:t xml:space="preserve">Послуги у відділі «Сервісний офіс у справах ветеранів» спрямовані на сприяння вищезазначеним категоріям громадян у реалізації передбачених законодавством можливостей, прав, гарантій, пільг, на які вони мають право, та надається за їх зверненням до </w:t>
            </w:r>
            <w:r w:rsidRPr="00475E0F">
              <w:rPr>
                <w:rFonts w:eastAsia="Calibri"/>
                <w:shd w:val="clear" w:color="auto" w:fill="FFFFFF"/>
                <w:lang w:val="uk-UA"/>
              </w:rPr>
              <w:t>фахівця із супроводу ветеранів війни та демобілізованих осіб</w:t>
            </w:r>
            <w:r w:rsidRPr="00475E0F">
              <w:rPr>
                <w:rFonts w:eastAsia="Calibri"/>
                <w:lang w:val="uk-UA"/>
              </w:rPr>
              <w:t xml:space="preserve"> Центру на безоплатній основі.</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4E52774" w14:textId="77777777" w:rsidR="002A1B22" w:rsidRPr="00475E0F" w:rsidRDefault="002A1B22" w:rsidP="007222E3">
            <w:pPr>
              <w:jc w:val="center"/>
              <w:rPr>
                <w:lang w:val="uk-UA"/>
              </w:rPr>
            </w:pPr>
            <w:r w:rsidRPr="004934BD">
              <w:rPr>
                <w:lang w:val="uk-UA"/>
              </w:rPr>
              <w:t>2023 -серпень 2025 року</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462780D4" w14:textId="77777777" w:rsidR="002A1B22" w:rsidRPr="00475E0F" w:rsidRDefault="002A1B22" w:rsidP="007222E3">
            <w:pPr>
              <w:ind w:left="-108" w:right="-109"/>
              <w:jc w:val="center"/>
              <w:rPr>
                <w:lang w:val="uk-UA"/>
              </w:rPr>
            </w:pPr>
            <w:r w:rsidRPr="00475E0F">
              <w:rPr>
                <w:lang w:val="uk-UA"/>
              </w:rPr>
              <w:t>Вінницький міський центр соціальних служб,</w:t>
            </w:r>
          </w:p>
          <w:p w14:paraId="7486303C" w14:textId="77777777" w:rsidR="002A1B22" w:rsidRPr="00475E0F" w:rsidRDefault="002A1B22" w:rsidP="007222E3">
            <w:pPr>
              <w:ind w:left="-108" w:right="-109"/>
              <w:jc w:val="center"/>
              <w:rPr>
                <w:lang w:val="uk-UA"/>
              </w:rPr>
            </w:pPr>
          </w:p>
          <w:p w14:paraId="5AF56B3A" w14:textId="77777777" w:rsidR="002A1B22" w:rsidRPr="00475E0F" w:rsidRDefault="002A1B22" w:rsidP="007222E3">
            <w:pPr>
              <w:ind w:left="-108" w:right="-109"/>
              <w:jc w:val="center"/>
              <w:rPr>
                <w:lang w:val="uk-UA"/>
              </w:rPr>
            </w:pPr>
            <w:r w:rsidRPr="00475E0F">
              <w:rPr>
                <w:lang w:val="uk-UA"/>
              </w:rPr>
              <w:t>Департамент соціальної політики міської ради,</w:t>
            </w:r>
          </w:p>
          <w:p w14:paraId="141F6C9C" w14:textId="77777777" w:rsidR="002A1B22" w:rsidRPr="00475E0F" w:rsidRDefault="002A1B22" w:rsidP="007222E3">
            <w:pPr>
              <w:ind w:left="-108" w:right="-109"/>
              <w:jc w:val="center"/>
              <w:rPr>
                <w:lang w:val="uk-UA"/>
              </w:rPr>
            </w:pPr>
          </w:p>
          <w:p w14:paraId="14965CAA" w14:textId="77777777" w:rsidR="002A1B22" w:rsidRPr="00475E0F" w:rsidRDefault="002A1B22" w:rsidP="007222E3">
            <w:pPr>
              <w:ind w:left="-108" w:right="-109"/>
              <w:jc w:val="center"/>
              <w:rPr>
                <w:lang w:val="uk-UA"/>
              </w:rPr>
            </w:pPr>
            <w:r w:rsidRPr="00475E0F">
              <w:rPr>
                <w:lang w:val="uk-UA"/>
              </w:rPr>
              <w:t xml:space="preserve">Виконавчі органи міської ради </w:t>
            </w:r>
          </w:p>
          <w:p w14:paraId="676D9DE1" w14:textId="77777777" w:rsidR="002A1B22" w:rsidRPr="00475E0F" w:rsidRDefault="002A1B22" w:rsidP="007222E3">
            <w:pPr>
              <w:ind w:left="-108" w:right="-109"/>
              <w:jc w:val="center"/>
              <w:rPr>
                <w:lang w:val="uk-UA"/>
              </w:rPr>
            </w:pPr>
          </w:p>
          <w:p w14:paraId="734E9C73" w14:textId="77777777" w:rsidR="002A1B22" w:rsidRPr="00475E0F" w:rsidRDefault="002A1B22" w:rsidP="007222E3">
            <w:pPr>
              <w:spacing w:after="120"/>
              <w:ind w:left="-108" w:right="-109"/>
              <w:jc w:val="center"/>
              <w:rPr>
                <w:lang w:val="uk-UA"/>
              </w:rPr>
            </w:pPr>
            <w:r w:rsidRPr="00475E0F">
              <w:rPr>
                <w:lang w:val="uk-UA"/>
              </w:rPr>
              <w:t>Громадські організації (за згодою)</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4CE35" w14:textId="77777777" w:rsidR="002A1B22" w:rsidRPr="00331F51" w:rsidRDefault="002A1B22" w:rsidP="007222E3">
            <w:pPr>
              <w:jc w:val="center"/>
              <w:rPr>
                <w:lang w:val="uk-UA"/>
              </w:rPr>
            </w:pPr>
            <w:r w:rsidRPr="00331F51">
              <w:rPr>
                <w:lang w:val="uk-UA"/>
              </w:rPr>
              <w:t>Кошти державного бюджету</w:t>
            </w:r>
          </w:p>
          <w:p w14:paraId="63F7866B" w14:textId="77777777" w:rsidR="002A1B22" w:rsidRPr="00331F51" w:rsidRDefault="002A1B22" w:rsidP="007222E3">
            <w:pPr>
              <w:jc w:val="center"/>
              <w:rPr>
                <w:lang w:val="uk-UA"/>
              </w:rPr>
            </w:pPr>
          </w:p>
          <w:p w14:paraId="29EC956F" w14:textId="77777777" w:rsidR="002A1B22" w:rsidRPr="00331F51" w:rsidRDefault="002A1B22" w:rsidP="007222E3">
            <w:pPr>
              <w:jc w:val="center"/>
              <w:rPr>
                <w:lang w:val="uk-UA"/>
              </w:rPr>
            </w:pPr>
            <w:r w:rsidRPr="00331F51">
              <w:rPr>
                <w:lang w:val="uk-UA"/>
              </w:rPr>
              <w:t>Кошти бюджету ВМТГ</w:t>
            </w:r>
          </w:p>
          <w:p w14:paraId="742D7FA3" w14:textId="77777777" w:rsidR="002A1B22" w:rsidRPr="00331F51" w:rsidRDefault="002A1B22" w:rsidP="007222E3">
            <w:pPr>
              <w:jc w:val="center"/>
              <w:rPr>
                <w:lang w:val="uk-UA"/>
              </w:rPr>
            </w:pPr>
          </w:p>
          <w:p w14:paraId="108698E3" w14:textId="77777777" w:rsidR="002A1B22" w:rsidRPr="00331F51" w:rsidRDefault="002A1B22" w:rsidP="007222E3">
            <w:pPr>
              <w:ind w:left="-104" w:right="-107"/>
              <w:jc w:val="center"/>
              <w:rPr>
                <w:lang w:val="uk-UA"/>
              </w:rPr>
            </w:pPr>
            <w:r w:rsidRPr="00331F51">
              <w:rPr>
                <w:lang w:val="uk-UA"/>
              </w:rPr>
              <w:t>Інші кошти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6A3FBEF" w14:textId="77777777" w:rsidR="002A1B22" w:rsidRPr="00331F51" w:rsidRDefault="002A1B22" w:rsidP="007222E3">
            <w:pPr>
              <w:ind w:left="-108" w:right="-108"/>
              <w:jc w:val="center"/>
              <w:rPr>
                <w:b/>
                <w:lang w:val="uk-UA"/>
              </w:rPr>
            </w:pP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Pr>
          <w:p w14:paraId="2C04AD88" w14:textId="77777777" w:rsidR="002A1B22" w:rsidRPr="00331F51" w:rsidRDefault="002A1B22" w:rsidP="007222E3">
            <w:pPr>
              <w:ind w:left="-108" w:right="-108"/>
              <w:jc w:val="center"/>
              <w:rPr>
                <w:b/>
                <w:lang w:val="uk-UA"/>
              </w:rPr>
            </w:pPr>
          </w:p>
        </w:tc>
        <w:tc>
          <w:tcPr>
            <w:tcW w:w="4678"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A820C9A" w14:textId="77777777" w:rsidR="002A1B22" w:rsidRPr="00331F51" w:rsidRDefault="002A1B22" w:rsidP="007222E3">
            <w:pPr>
              <w:ind w:left="-108" w:right="-108"/>
              <w:jc w:val="center"/>
              <w:rPr>
                <w:b/>
                <w:lang w:val="uk-UA"/>
              </w:rPr>
            </w:pPr>
            <w:r w:rsidRPr="00331F51">
              <w:rPr>
                <w:rFonts w:eastAsia="Calibri"/>
                <w:lang w:val="uk-UA"/>
              </w:rPr>
              <w:t>За рахунок коштів з державного бюджету на зазначену мету та коштів бюджету ВМТГ, передбачених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6" w:type="dxa"/>
            <w:tcBorders>
              <w:top w:val="single" w:sz="4" w:space="0" w:color="auto"/>
              <w:left w:val="single" w:sz="4" w:space="0" w:color="auto"/>
              <w:bottom w:val="single" w:sz="4" w:space="0" w:color="auto"/>
            </w:tcBorders>
            <w:shd w:val="clear" w:color="auto" w:fill="FFFFFF" w:themeFill="background1"/>
          </w:tcPr>
          <w:p w14:paraId="7A2A53BF" w14:textId="77777777" w:rsidR="002A1B22" w:rsidRPr="00331F51" w:rsidRDefault="002A1B22" w:rsidP="007222E3">
            <w:pPr>
              <w:rPr>
                <w:lang w:val="uk-UA"/>
              </w:rPr>
            </w:pPr>
            <w:r w:rsidRPr="00331F51">
              <w:rPr>
                <w:rFonts w:eastAsia="Calibri"/>
                <w:lang w:val="uk-UA"/>
              </w:rPr>
              <w:t xml:space="preserve">Забезпечено надання послуг з підтримки переходу від військової служби до цивільного життя ветеранів війни, членів їх сімей, демобілізованих осіб, </w:t>
            </w:r>
            <w:r w:rsidRPr="00331F51">
              <w:rPr>
                <w:rFonts w:eastAsia="Calibri"/>
                <w:shd w:val="clear" w:color="auto" w:fill="FFFFFF"/>
                <w:lang w:val="uk-UA"/>
              </w:rPr>
              <w:t>надано підтримку щодо реалізації передбачених законодавством можливостей, на які мають право такі особи.</w:t>
            </w:r>
          </w:p>
        </w:tc>
      </w:tr>
      <w:tr w:rsidR="002A1B22" w:rsidRPr="003F2DC3" w14:paraId="4A70ABA3" w14:textId="77777777" w:rsidTr="007222E3">
        <w:trPr>
          <w:trHeight w:val="521"/>
          <w:jc w:val="center"/>
        </w:trPr>
        <w:tc>
          <w:tcPr>
            <w:tcW w:w="845" w:type="dxa"/>
            <w:tcBorders>
              <w:top w:val="single" w:sz="4" w:space="0" w:color="auto"/>
              <w:bottom w:val="single" w:sz="4" w:space="0" w:color="auto"/>
              <w:right w:val="single" w:sz="4" w:space="0" w:color="auto"/>
            </w:tcBorders>
            <w:shd w:val="clear" w:color="auto" w:fill="FFFFFF" w:themeFill="background1"/>
          </w:tcPr>
          <w:p w14:paraId="3E0DE439" w14:textId="77777777" w:rsidR="002A1B22" w:rsidRPr="00671CD9" w:rsidRDefault="002A1B22" w:rsidP="007222E3">
            <w:pPr>
              <w:ind w:left="-116" w:right="-108"/>
              <w:jc w:val="center"/>
              <w:rPr>
                <w:sz w:val="20"/>
                <w:lang w:val="uk-UA"/>
              </w:rPr>
            </w:pPr>
          </w:p>
        </w:tc>
        <w:tc>
          <w:tcPr>
            <w:tcW w:w="3117" w:type="dxa"/>
            <w:shd w:val="clear" w:color="auto" w:fill="auto"/>
            <w:vAlign w:val="center"/>
          </w:tcPr>
          <w:p w14:paraId="35F93F5E" w14:textId="77777777" w:rsidR="002A1B22" w:rsidRPr="004934BD" w:rsidRDefault="002A1B22" w:rsidP="007222E3">
            <w:pPr>
              <w:jc w:val="both"/>
              <w:rPr>
                <w:rFonts w:eastAsia="Calibri"/>
                <w:lang w:val="uk-UA"/>
              </w:rPr>
            </w:pPr>
            <w:r w:rsidRPr="004934BD">
              <w:rPr>
                <w:b/>
                <w:sz w:val="23"/>
                <w:szCs w:val="23"/>
                <w:lang w:val="uk-UA"/>
              </w:rPr>
              <w:t>ВСЬОГО ПО РОЗДІЛАМ ПРОГРАМИ:</w:t>
            </w:r>
          </w:p>
        </w:tc>
        <w:tc>
          <w:tcPr>
            <w:tcW w:w="1134" w:type="dxa"/>
            <w:shd w:val="clear" w:color="auto" w:fill="auto"/>
            <w:vAlign w:val="center"/>
          </w:tcPr>
          <w:p w14:paraId="3600B8C3" w14:textId="77777777" w:rsidR="002A1B22" w:rsidRPr="004934BD" w:rsidRDefault="002A1B22" w:rsidP="007222E3">
            <w:pPr>
              <w:jc w:val="center"/>
              <w:rPr>
                <w:lang w:val="uk-UA"/>
              </w:rPr>
            </w:pPr>
          </w:p>
        </w:tc>
        <w:tc>
          <w:tcPr>
            <w:tcW w:w="1416" w:type="dxa"/>
            <w:shd w:val="clear" w:color="auto" w:fill="auto"/>
            <w:vAlign w:val="center"/>
          </w:tcPr>
          <w:p w14:paraId="54BCF2D8" w14:textId="77777777" w:rsidR="002A1B22" w:rsidRPr="004934BD" w:rsidRDefault="002A1B22" w:rsidP="007222E3">
            <w:pPr>
              <w:ind w:left="-108" w:right="-109"/>
              <w:jc w:val="center"/>
              <w:rPr>
                <w:lang w:val="uk-UA"/>
              </w:rPr>
            </w:pPr>
          </w:p>
        </w:tc>
        <w:tc>
          <w:tcPr>
            <w:tcW w:w="991" w:type="dxa"/>
            <w:shd w:val="clear" w:color="auto" w:fill="auto"/>
            <w:vAlign w:val="center"/>
          </w:tcPr>
          <w:p w14:paraId="6FBD38C9" w14:textId="77777777" w:rsidR="002A1B22" w:rsidRPr="004934BD" w:rsidRDefault="002A1B22" w:rsidP="007222E3">
            <w:pPr>
              <w:jc w:val="center"/>
              <w:rPr>
                <w:lang w:val="uk-UA"/>
              </w:rPr>
            </w:pPr>
          </w:p>
        </w:tc>
        <w:tc>
          <w:tcPr>
            <w:tcW w:w="1276" w:type="dxa"/>
            <w:shd w:val="clear" w:color="auto" w:fill="auto"/>
            <w:vAlign w:val="center"/>
          </w:tcPr>
          <w:p w14:paraId="49385B93" w14:textId="77777777" w:rsidR="002A1B22" w:rsidRPr="004934BD" w:rsidRDefault="002A1B22" w:rsidP="007222E3">
            <w:pPr>
              <w:ind w:left="-108" w:right="-108"/>
              <w:jc w:val="center"/>
              <w:rPr>
                <w:b/>
                <w:sz w:val="21"/>
                <w:szCs w:val="21"/>
                <w:lang w:val="uk-UA"/>
              </w:rPr>
            </w:pPr>
            <w:r w:rsidRPr="004934BD">
              <w:rPr>
                <w:b/>
                <w:sz w:val="21"/>
                <w:szCs w:val="21"/>
                <w:lang w:val="uk-UA"/>
              </w:rPr>
              <w:t>1 654 373,978</w:t>
            </w:r>
          </w:p>
        </w:tc>
        <w:tc>
          <w:tcPr>
            <w:tcW w:w="1139" w:type="dxa"/>
            <w:shd w:val="clear" w:color="auto" w:fill="auto"/>
            <w:vAlign w:val="center"/>
          </w:tcPr>
          <w:p w14:paraId="121DE741" w14:textId="77777777" w:rsidR="002A1B22" w:rsidRPr="004934BD" w:rsidRDefault="002A1B22" w:rsidP="007222E3">
            <w:pPr>
              <w:ind w:left="-108" w:right="-108"/>
              <w:jc w:val="center"/>
              <w:rPr>
                <w:b/>
                <w:lang w:val="uk-UA"/>
              </w:rPr>
            </w:pPr>
            <w:r w:rsidRPr="004934BD">
              <w:rPr>
                <w:b/>
                <w:sz w:val="21"/>
                <w:szCs w:val="21"/>
                <w:lang w:val="uk-UA"/>
              </w:rPr>
              <w:t>232 736,127</w:t>
            </w:r>
          </w:p>
        </w:tc>
        <w:tc>
          <w:tcPr>
            <w:tcW w:w="1258" w:type="dxa"/>
            <w:gridSpan w:val="2"/>
            <w:shd w:val="clear" w:color="auto" w:fill="auto"/>
            <w:vAlign w:val="center"/>
          </w:tcPr>
          <w:p w14:paraId="203D5BB7" w14:textId="77777777" w:rsidR="002A1B22" w:rsidRPr="004934BD" w:rsidRDefault="002A1B22" w:rsidP="007222E3">
            <w:pPr>
              <w:ind w:left="-108" w:right="-108"/>
              <w:jc w:val="center"/>
              <w:rPr>
                <w:rFonts w:eastAsia="Calibri"/>
                <w:lang w:val="uk-UA"/>
              </w:rPr>
            </w:pPr>
            <w:r w:rsidRPr="004934BD">
              <w:rPr>
                <w:b/>
                <w:sz w:val="21"/>
                <w:szCs w:val="21"/>
                <w:lang w:val="uk-UA"/>
              </w:rPr>
              <w:t>299 226,997</w:t>
            </w:r>
          </w:p>
        </w:tc>
        <w:tc>
          <w:tcPr>
            <w:tcW w:w="1152" w:type="dxa"/>
            <w:shd w:val="clear" w:color="auto" w:fill="auto"/>
            <w:vAlign w:val="center"/>
          </w:tcPr>
          <w:p w14:paraId="6CF450AC" w14:textId="77777777" w:rsidR="002A1B22" w:rsidRPr="004934BD" w:rsidRDefault="002A1B22" w:rsidP="007222E3">
            <w:pPr>
              <w:ind w:left="-108" w:right="-108"/>
              <w:jc w:val="center"/>
              <w:rPr>
                <w:rFonts w:eastAsia="Calibri"/>
                <w:lang w:val="uk-UA"/>
              </w:rPr>
            </w:pPr>
            <w:r w:rsidRPr="004934BD">
              <w:rPr>
                <w:b/>
                <w:sz w:val="21"/>
                <w:szCs w:val="21"/>
                <w:lang w:val="uk-UA"/>
              </w:rPr>
              <w:t>358 967,280</w:t>
            </w:r>
          </w:p>
        </w:tc>
        <w:tc>
          <w:tcPr>
            <w:tcW w:w="1080" w:type="dxa"/>
            <w:shd w:val="clear" w:color="auto" w:fill="auto"/>
            <w:vAlign w:val="center"/>
          </w:tcPr>
          <w:p w14:paraId="73C7C47A" w14:textId="77777777" w:rsidR="002A1B22" w:rsidRPr="004934BD" w:rsidRDefault="002A1B22" w:rsidP="007222E3">
            <w:pPr>
              <w:ind w:left="-108" w:right="-108"/>
              <w:jc w:val="center"/>
              <w:rPr>
                <w:rFonts w:eastAsia="Calibri"/>
                <w:lang w:val="uk-UA"/>
              </w:rPr>
            </w:pPr>
            <w:r w:rsidRPr="004934BD">
              <w:rPr>
                <w:b/>
                <w:sz w:val="21"/>
                <w:szCs w:val="21"/>
                <w:lang w:val="uk-UA"/>
              </w:rPr>
              <w:t>369 832,454</w:t>
            </w:r>
          </w:p>
        </w:tc>
        <w:tc>
          <w:tcPr>
            <w:tcW w:w="1188" w:type="dxa"/>
            <w:gridSpan w:val="2"/>
            <w:shd w:val="clear" w:color="auto" w:fill="auto"/>
            <w:vAlign w:val="center"/>
          </w:tcPr>
          <w:p w14:paraId="51C96F09" w14:textId="77777777" w:rsidR="002A1B22" w:rsidRPr="00C03D56" w:rsidRDefault="002A1B22" w:rsidP="007222E3">
            <w:pPr>
              <w:ind w:left="-108" w:right="-108"/>
              <w:rPr>
                <w:rFonts w:eastAsia="Calibri"/>
                <w:lang w:val="uk-UA"/>
              </w:rPr>
            </w:pPr>
            <w:r w:rsidRPr="004934BD">
              <w:rPr>
                <w:b/>
                <w:sz w:val="21"/>
                <w:szCs w:val="21"/>
                <w:lang w:val="uk-UA"/>
              </w:rPr>
              <w:t xml:space="preserve"> 393 611,120</w:t>
            </w:r>
          </w:p>
        </w:tc>
        <w:tc>
          <w:tcPr>
            <w:tcW w:w="1416" w:type="dxa"/>
            <w:tcBorders>
              <w:top w:val="single" w:sz="4" w:space="0" w:color="auto"/>
              <w:left w:val="single" w:sz="4" w:space="0" w:color="auto"/>
              <w:bottom w:val="single" w:sz="4" w:space="0" w:color="auto"/>
            </w:tcBorders>
            <w:shd w:val="clear" w:color="auto" w:fill="FFFFFF" w:themeFill="background1"/>
          </w:tcPr>
          <w:p w14:paraId="37B589B5" w14:textId="77777777" w:rsidR="002A1B22" w:rsidRPr="00331F51" w:rsidRDefault="002A1B22" w:rsidP="007222E3">
            <w:pPr>
              <w:rPr>
                <w:rFonts w:eastAsia="Calibri"/>
                <w:lang w:val="uk-UA"/>
              </w:rPr>
            </w:pPr>
          </w:p>
        </w:tc>
      </w:tr>
    </w:tbl>
    <w:p w14:paraId="5F755F9C" w14:textId="77777777" w:rsidR="002A1B22" w:rsidRPr="00331F51" w:rsidRDefault="002A1B22" w:rsidP="002A1B22">
      <w:pPr>
        <w:jc w:val="center"/>
        <w:rPr>
          <w:b/>
          <w:sz w:val="28"/>
          <w:szCs w:val="28"/>
          <w:lang w:val="uk-UA"/>
        </w:rPr>
      </w:pPr>
    </w:p>
    <w:p w14:paraId="34E1C3E1" w14:textId="77777777" w:rsidR="002A1B22" w:rsidRPr="00331F51" w:rsidRDefault="002A1B22" w:rsidP="002A1B22">
      <w:pPr>
        <w:jc w:val="center"/>
        <w:rPr>
          <w:b/>
          <w:sz w:val="28"/>
          <w:szCs w:val="28"/>
          <w:lang w:val="uk-UA"/>
        </w:rPr>
      </w:pPr>
    </w:p>
    <w:p w14:paraId="0D273E04" w14:textId="77777777" w:rsidR="002A1B22" w:rsidRDefault="002A1B22" w:rsidP="002A1B22">
      <w:pPr>
        <w:jc w:val="center"/>
        <w:rPr>
          <w:rFonts w:eastAsia="Calibri"/>
          <w:b/>
          <w:sz w:val="28"/>
          <w:szCs w:val="28"/>
          <w:lang w:val="uk-UA"/>
        </w:rPr>
      </w:pPr>
    </w:p>
    <w:p w14:paraId="3582D255" w14:textId="77777777" w:rsidR="002A1B22" w:rsidRDefault="002A1B22" w:rsidP="002A1B22">
      <w:pPr>
        <w:jc w:val="center"/>
        <w:rPr>
          <w:rFonts w:eastAsia="Calibri"/>
          <w:b/>
          <w:sz w:val="28"/>
          <w:szCs w:val="28"/>
          <w:lang w:val="uk-UA"/>
        </w:rPr>
      </w:pPr>
    </w:p>
    <w:p w14:paraId="76CBC72A" w14:textId="059D829F" w:rsidR="002A1B22" w:rsidRPr="00C6708A" w:rsidRDefault="002A1B22" w:rsidP="002A1B22">
      <w:pPr>
        <w:jc w:val="center"/>
        <w:rPr>
          <w:rFonts w:eastAsia="Calibri"/>
          <w:b/>
          <w:sz w:val="28"/>
          <w:szCs w:val="28"/>
          <w:lang w:val="uk-UA"/>
        </w:rPr>
      </w:pPr>
      <w:r w:rsidRPr="00C6708A">
        <w:rPr>
          <w:rFonts w:eastAsia="Calibri"/>
          <w:b/>
          <w:sz w:val="28"/>
          <w:szCs w:val="28"/>
          <w:lang w:val="uk-UA"/>
        </w:rPr>
        <w:t>Міський голова</w:t>
      </w:r>
      <w:r w:rsidRPr="00C6708A">
        <w:rPr>
          <w:rFonts w:eastAsia="Calibri"/>
          <w:b/>
          <w:sz w:val="28"/>
          <w:szCs w:val="28"/>
          <w:lang w:val="uk-UA"/>
        </w:rPr>
        <w:tab/>
      </w:r>
      <w:r w:rsidRPr="00C6708A">
        <w:rPr>
          <w:rFonts w:eastAsia="Calibri"/>
          <w:b/>
          <w:sz w:val="28"/>
          <w:szCs w:val="28"/>
          <w:lang w:val="uk-UA"/>
        </w:rPr>
        <w:tab/>
      </w:r>
      <w:r w:rsidRPr="00C6708A">
        <w:rPr>
          <w:rFonts w:eastAsia="Calibri"/>
          <w:b/>
          <w:sz w:val="28"/>
          <w:szCs w:val="28"/>
          <w:lang w:val="uk-UA"/>
        </w:rPr>
        <w:tab/>
        <w:t xml:space="preserve">                           </w:t>
      </w:r>
      <w:r>
        <w:rPr>
          <w:rFonts w:eastAsia="Calibri"/>
          <w:b/>
          <w:sz w:val="28"/>
          <w:szCs w:val="28"/>
          <w:lang w:val="uk-UA"/>
        </w:rPr>
        <w:t xml:space="preserve">                                             </w:t>
      </w:r>
      <w:r w:rsidRPr="00C6708A">
        <w:rPr>
          <w:rFonts w:eastAsia="Calibri"/>
          <w:b/>
          <w:sz w:val="28"/>
          <w:szCs w:val="28"/>
          <w:lang w:val="uk-UA"/>
        </w:rPr>
        <w:t xml:space="preserve">    Сергій МОРГУНОВ</w:t>
      </w:r>
    </w:p>
    <w:p w14:paraId="02A4909F" w14:textId="77777777" w:rsidR="002A1B22" w:rsidRPr="00331F51" w:rsidRDefault="002A1B22" w:rsidP="002A1B22">
      <w:pPr>
        <w:jc w:val="center"/>
        <w:rPr>
          <w:lang w:val="uk-UA"/>
        </w:rPr>
        <w:sectPr w:rsidR="002A1B22" w:rsidRPr="00331F51" w:rsidSect="002A1B22">
          <w:pgSz w:w="16838" w:h="11906" w:orient="landscape"/>
          <w:pgMar w:top="993" w:right="851" w:bottom="568" w:left="851" w:header="709" w:footer="709" w:gutter="0"/>
          <w:cols w:space="708"/>
          <w:docGrid w:linePitch="360"/>
        </w:sectPr>
      </w:pPr>
    </w:p>
    <w:p w14:paraId="7E4CC8B3" w14:textId="77777777" w:rsidR="002A1B22" w:rsidRPr="00331F51" w:rsidRDefault="002A1B22" w:rsidP="002A1B22">
      <w:pPr>
        <w:rPr>
          <w:sz w:val="28"/>
          <w:szCs w:val="28"/>
          <w:lang w:val="uk-UA"/>
        </w:rPr>
      </w:pPr>
      <w:r w:rsidRPr="00331F51">
        <w:rPr>
          <w:sz w:val="28"/>
          <w:szCs w:val="28"/>
          <w:lang w:val="uk-UA"/>
        </w:rPr>
        <w:t xml:space="preserve">Департамент соціальної політики </w:t>
      </w:r>
    </w:p>
    <w:p w14:paraId="62BC69EC" w14:textId="77777777" w:rsidR="002A1B22" w:rsidRPr="00331F51" w:rsidRDefault="002A1B22" w:rsidP="002A1B22">
      <w:pPr>
        <w:rPr>
          <w:sz w:val="28"/>
          <w:szCs w:val="28"/>
          <w:lang w:val="uk-UA"/>
        </w:rPr>
      </w:pPr>
      <w:r w:rsidRPr="00331F51">
        <w:rPr>
          <w:sz w:val="28"/>
          <w:szCs w:val="28"/>
          <w:lang w:val="uk-UA"/>
        </w:rPr>
        <w:t>Павлюк Оксана Володимирівна</w:t>
      </w:r>
    </w:p>
    <w:p w14:paraId="71386D0E" w14:textId="77777777" w:rsidR="002A1B22" w:rsidRPr="00331F51" w:rsidRDefault="002A1B22" w:rsidP="002A1B22">
      <w:pPr>
        <w:rPr>
          <w:sz w:val="28"/>
          <w:szCs w:val="28"/>
          <w:lang w:val="uk-UA"/>
        </w:rPr>
      </w:pPr>
      <w:r w:rsidRPr="00331F51">
        <w:rPr>
          <w:sz w:val="28"/>
          <w:szCs w:val="28"/>
          <w:lang w:val="uk-UA"/>
        </w:rPr>
        <w:t>Начальник відділу реалізації муніципальних програм підтримки ветеранів та їх сімей</w:t>
      </w:r>
    </w:p>
    <w:p w14:paraId="1CBCA8A0" w14:textId="77777777" w:rsidR="002A1B22" w:rsidRPr="00331F51" w:rsidRDefault="002A1B22" w:rsidP="002A1B22">
      <w:pPr>
        <w:spacing w:line="276" w:lineRule="auto"/>
        <w:contextualSpacing/>
        <w:rPr>
          <w:sz w:val="28"/>
          <w:szCs w:val="28"/>
          <w:lang w:val="uk-UA"/>
        </w:rPr>
      </w:pPr>
    </w:p>
    <w:p w14:paraId="0C9DC364" w14:textId="77777777" w:rsidR="002A1B22" w:rsidRPr="00331F51" w:rsidRDefault="002A1B22" w:rsidP="002A1B22">
      <w:pPr>
        <w:rPr>
          <w:sz w:val="28"/>
          <w:szCs w:val="28"/>
          <w:lang w:val="uk-UA"/>
        </w:rPr>
      </w:pPr>
    </w:p>
    <w:p w14:paraId="56D26786" w14:textId="77777777" w:rsidR="002A1B22" w:rsidRDefault="002A1B22" w:rsidP="002A1B22">
      <w:pPr>
        <w:rPr>
          <w:szCs w:val="28"/>
          <w:lang w:val="uk-UA"/>
        </w:rPr>
      </w:pPr>
    </w:p>
    <w:p w14:paraId="3FDBDB57" w14:textId="77777777" w:rsidR="00905C81" w:rsidRDefault="00905C81" w:rsidP="00905C81">
      <w:pPr>
        <w:rPr>
          <w:szCs w:val="28"/>
          <w:lang w:val="uk-UA"/>
        </w:rPr>
      </w:pPr>
    </w:p>
    <w:p w14:paraId="2F959B0E" w14:textId="77777777" w:rsidR="00892B3D" w:rsidRDefault="00892B3D" w:rsidP="00892B3D">
      <w:pPr>
        <w:rPr>
          <w:szCs w:val="28"/>
          <w:lang w:val="uk-UA"/>
        </w:rPr>
      </w:pPr>
    </w:p>
    <w:sectPr w:rsidR="00892B3D" w:rsidSect="000457DD">
      <w:type w:val="continuous"/>
      <w:pgSz w:w="11906" w:h="16838"/>
      <w:pgMar w:top="1418" w:right="849"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A09F5" w14:textId="77777777" w:rsidR="00392215" w:rsidRDefault="00392215">
      <w:r>
        <w:separator/>
      </w:r>
    </w:p>
  </w:endnote>
  <w:endnote w:type="continuationSeparator" w:id="0">
    <w:p w14:paraId="72B2999F" w14:textId="77777777" w:rsidR="00392215" w:rsidRDefault="0039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91BFD" w14:textId="77777777" w:rsidR="00392215" w:rsidRDefault="00392215">
      <w:r>
        <w:separator/>
      </w:r>
    </w:p>
  </w:footnote>
  <w:footnote w:type="continuationSeparator" w:id="0">
    <w:p w14:paraId="49BA4109" w14:textId="77777777" w:rsidR="00392215" w:rsidRDefault="003922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8"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2"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3"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5" w15:restartNumberingAfterBreak="0">
    <w:nsid w:val="29346ED8"/>
    <w:multiLevelType w:val="hybridMultilevel"/>
    <w:tmpl w:val="2B48E070"/>
    <w:lvl w:ilvl="0" w:tplc="1BA2694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4E7317"/>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858" w:hanging="432"/>
      </w:pPr>
      <w:rPr>
        <w:rFonts w:hint="default"/>
        <w:b w:val="0"/>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7"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9"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1"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4"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5"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27"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9"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3"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9F73EAF"/>
    <w:multiLevelType w:val="hybridMultilevel"/>
    <w:tmpl w:val="3D1A91D8"/>
    <w:lvl w:ilvl="0" w:tplc="75F0EF6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9"/>
  </w:num>
  <w:num w:numId="4">
    <w:abstractNumId w:val="32"/>
  </w:num>
  <w:num w:numId="5">
    <w:abstractNumId w:val="29"/>
  </w:num>
  <w:num w:numId="6">
    <w:abstractNumId w:val="31"/>
  </w:num>
  <w:num w:numId="7">
    <w:abstractNumId w:val="2"/>
  </w:num>
  <w:num w:numId="8">
    <w:abstractNumId w:val="23"/>
  </w:num>
  <w:num w:numId="9">
    <w:abstractNumId w:val="10"/>
  </w:num>
  <w:num w:numId="10">
    <w:abstractNumId w:val="3"/>
  </w:num>
  <w:num w:numId="11">
    <w:abstractNumId w:val="14"/>
  </w:num>
  <w:num w:numId="12">
    <w:abstractNumId w:val="22"/>
  </w:num>
  <w:num w:numId="13">
    <w:abstractNumId w:val="13"/>
  </w:num>
  <w:num w:numId="14">
    <w:abstractNumId w:val="8"/>
  </w:num>
  <w:num w:numId="15">
    <w:abstractNumId w:val="21"/>
  </w:num>
  <w:num w:numId="16">
    <w:abstractNumId w:val="5"/>
  </w:num>
  <w:num w:numId="17">
    <w:abstractNumId w:val="12"/>
  </w:num>
  <w:num w:numId="18">
    <w:abstractNumId w:val="27"/>
  </w:num>
  <w:num w:numId="19">
    <w:abstractNumId w:val="17"/>
  </w:num>
  <w:num w:numId="20">
    <w:abstractNumId w:val="7"/>
  </w:num>
  <w:num w:numId="21">
    <w:abstractNumId w:val="20"/>
  </w:num>
  <w:num w:numId="22">
    <w:abstractNumId w:val="33"/>
  </w:num>
  <w:num w:numId="23">
    <w:abstractNumId w:val="18"/>
  </w:num>
  <w:num w:numId="24">
    <w:abstractNumId w:val="6"/>
  </w:num>
  <w:num w:numId="25">
    <w:abstractNumId w:val="26"/>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4"/>
  </w:num>
  <w:num w:numId="29">
    <w:abstractNumId w:val="24"/>
  </w:num>
  <w:num w:numId="30">
    <w:abstractNumId w:val="25"/>
  </w:num>
  <w:num w:numId="31">
    <w:abstractNumId w:val="1"/>
  </w:num>
  <w:num w:numId="32">
    <w:abstractNumId w:val="16"/>
  </w:num>
  <w:num w:numId="33">
    <w:abstractNumId w:val="15"/>
  </w:num>
  <w:num w:numId="34">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457DD"/>
    <w:rsid w:val="000516AB"/>
    <w:rsid w:val="00053B48"/>
    <w:rsid w:val="00060666"/>
    <w:rsid w:val="0006361E"/>
    <w:rsid w:val="000669C7"/>
    <w:rsid w:val="00071C46"/>
    <w:rsid w:val="00073F61"/>
    <w:rsid w:val="00083A63"/>
    <w:rsid w:val="00091944"/>
    <w:rsid w:val="000B648C"/>
    <w:rsid w:val="000C06E1"/>
    <w:rsid w:val="000C4EA6"/>
    <w:rsid w:val="000D6141"/>
    <w:rsid w:val="000E5438"/>
    <w:rsid w:val="000F69C8"/>
    <w:rsid w:val="0011500C"/>
    <w:rsid w:val="0011551C"/>
    <w:rsid w:val="00122A1D"/>
    <w:rsid w:val="00142580"/>
    <w:rsid w:val="00146058"/>
    <w:rsid w:val="00152BF7"/>
    <w:rsid w:val="00157380"/>
    <w:rsid w:val="00171C8D"/>
    <w:rsid w:val="0019571F"/>
    <w:rsid w:val="001B29AC"/>
    <w:rsid w:val="001B52F4"/>
    <w:rsid w:val="001C0BCD"/>
    <w:rsid w:val="001C686B"/>
    <w:rsid w:val="001F021D"/>
    <w:rsid w:val="001F31E7"/>
    <w:rsid w:val="001F6C19"/>
    <w:rsid w:val="00205903"/>
    <w:rsid w:val="002124C3"/>
    <w:rsid w:val="002136CC"/>
    <w:rsid w:val="00222341"/>
    <w:rsid w:val="00230446"/>
    <w:rsid w:val="002459FB"/>
    <w:rsid w:val="00260778"/>
    <w:rsid w:val="00281CBC"/>
    <w:rsid w:val="002A0729"/>
    <w:rsid w:val="002A1B22"/>
    <w:rsid w:val="002C1D69"/>
    <w:rsid w:val="002D76A6"/>
    <w:rsid w:val="002F47F2"/>
    <w:rsid w:val="002F5147"/>
    <w:rsid w:val="003078AB"/>
    <w:rsid w:val="00313A14"/>
    <w:rsid w:val="00313F84"/>
    <w:rsid w:val="0032742A"/>
    <w:rsid w:val="00334CC0"/>
    <w:rsid w:val="00337D79"/>
    <w:rsid w:val="003709EC"/>
    <w:rsid w:val="0037411F"/>
    <w:rsid w:val="00390F26"/>
    <w:rsid w:val="00392215"/>
    <w:rsid w:val="003A0E24"/>
    <w:rsid w:val="003A61E7"/>
    <w:rsid w:val="003A6D71"/>
    <w:rsid w:val="003B0628"/>
    <w:rsid w:val="003C3AE6"/>
    <w:rsid w:val="003D31F8"/>
    <w:rsid w:val="003D5C0A"/>
    <w:rsid w:val="003E1EBC"/>
    <w:rsid w:val="003E62D9"/>
    <w:rsid w:val="003F1229"/>
    <w:rsid w:val="003F1F99"/>
    <w:rsid w:val="004228C4"/>
    <w:rsid w:val="004400A8"/>
    <w:rsid w:val="0044017F"/>
    <w:rsid w:val="0046501F"/>
    <w:rsid w:val="00467248"/>
    <w:rsid w:val="00487DB6"/>
    <w:rsid w:val="004918EA"/>
    <w:rsid w:val="00491DFC"/>
    <w:rsid w:val="004956DE"/>
    <w:rsid w:val="004A2A29"/>
    <w:rsid w:val="004C1990"/>
    <w:rsid w:val="004C7191"/>
    <w:rsid w:val="005025DA"/>
    <w:rsid w:val="005040EF"/>
    <w:rsid w:val="00505327"/>
    <w:rsid w:val="00534657"/>
    <w:rsid w:val="00546E1A"/>
    <w:rsid w:val="0055797E"/>
    <w:rsid w:val="00562429"/>
    <w:rsid w:val="00566EFD"/>
    <w:rsid w:val="00582D87"/>
    <w:rsid w:val="005A4D9B"/>
    <w:rsid w:val="005B1B1F"/>
    <w:rsid w:val="005B7122"/>
    <w:rsid w:val="005C1F41"/>
    <w:rsid w:val="005C5770"/>
    <w:rsid w:val="005C59B2"/>
    <w:rsid w:val="005D4B54"/>
    <w:rsid w:val="005F0171"/>
    <w:rsid w:val="005F3D00"/>
    <w:rsid w:val="005F5CB8"/>
    <w:rsid w:val="00600C87"/>
    <w:rsid w:val="00600F18"/>
    <w:rsid w:val="00601B42"/>
    <w:rsid w:val="00605B02"/>
    <w:rsid w:val="006067D0"/>
    <w:rsid w:val="00630B25"/>
    <w:rsid w:val="0063608E"/>
    <w:rsid w:val="00636383"/>
    <w:rsid w:val="0064294A"/>
    <w:rsid w:val="00654A1D"/>
    <w:rsid w:val="00665691"/>
    <w:rsid w:val="0067122C"/>
    <w:rsid w:val="00677B5E"/>
    <w:rsid w:val="00686811"/>
    <w:rsid w:val="006A1DB2"/>
    <w:rsid w:val="006C6706"/>
    <w:rsid w:val="006D3D52"/>
    <w:rsid w:val="006F138E"/>
    <w:rsid w:val="00723F0D"/>
    <w:rsid w:val="007432A0"/>
    <w:rsid w:val="00752183"/>
    <w:rsid w:val="00773953"/>
    <w:rsid w:val="00774A70"/>
    <w:rsid w:val="007818F0"/>
    <w:rsid w:val="00792275"/>
    <w:rsid w:val="007C44BE"/>
    <w:rsid w:val="007C7134"/>
    <w:rsid w:val="007E4298"/>
    <w:rsid w:val="007F3D13"/>
    <w:rsid w:val="00810830"/>
    <w:rsid w:val="008258A9"/>
    <w:rsid w:val="00837217"/>
    <w:rsid w:val="00856BD8"/>
    <w:rsid w:val="00865517"/>
    <w:rsid w:val="00872099"/>
    <w:rsid w:val="00876216"/>
    <w:rsid w:val="00882BFA"/>
    <w:rsid w:val="00892B3D"/>
    <w:rsid w:val="008A056E"/>
    <w:rsid w:val="008A36E3"/>
    <w:rsid w:val="008B6ACA"/>
    <w:rsid w:val="008C5402"/>
    <w:rsid w:val="008D4D05"/>
    <w:rsid w:val="008D6B2F"/>
    <w:rsid w:val="008E4FBF"/>
    <w:rsid w:val="00903E14"/>
    <w:rsid w:val="00905C81"/>
    <w:rsid w:val="00910F30"/>
    <w:rsid w:val="00913E63"/>
    <w:rsid w:val="00914C72"/>
    <w:rsid w:val="009252C1"/>
    <w:rsid w:val="0092775B"/>
    <w:rsid w:val="00934DE2"/>
    <w:rsid w:val="00936069"/>
    <w:rsid w:val="00936FDE"/>
    <w:rsid w:val="0094016F"/>
    <w:rsid w:val="00943DDD"/>
    <w:rsid w:val="00952ABC"/>
    <w:rsid w:val="00960650"/>
    <w:rsid w:val="00964721"/>
    <w:rsid w:val="00964A3A"/>
    <w:rsid w:val="00972898"/>
    <w:rsid w:val="00975236"/>
    <w:rsid w:val="00980613"/>
    <w:rsid w:val="0098124F"/>
    <w:rsid w:val="00985590"/>
    <w:rsid w:val="00990143"/>
    <w:rsid w:val="009A2FD3"/>
    <w:rsid w:val="009B0448"/>
    <w:rsid w:val="009B5031"/>
    <w:rsid w:val="009B5FB1"/>
    <w:rsid w:val="009C0380"/>
    <w:rsid w:val="009C110E"/>
    <w:rsid w:val="009D1FF2"/>
    <w:rsid w:val="009E04B1"/>
    <w:rsid w:val="009E1DF8"/>
    <w:rsid w:val="009F091A"/>
    <w:rsid w:val="009F69DA"/>
    <w:rsid w:val="00A022A5"/>
    <w:rsid w:val="00A022FC"/>
    <w:rsid w:val="00A040BD"/>
    <w:rsid w:val="00A07FA8"/>
    <w:rsid w:val="00A112CA"/>
    <w:rsid w:val="00A114CF"/>
    <w:rsid w:val="00A15274"/>
    <w:rsid w:val="00A27C2D"/>
    <w:rsid w:val="00A52035"/>
    <w:rsid w:val="00A62EE2"/>
    <w:rsid w:val="00A724DF"/>
    <w:rsid w:val="00A83968"/>
    <w:rsid w:val="00A86B7E"/>
    <w:rsid w:val="00A90330"/>
    <w:rsid w:val="00AA03E3"/>
    <w:rsid w:val="00AC465C"/>
    <w:rsid w:val="00AD0C22"/>
    <w:rsid w:val="00AD4509"/>
    <w:rsid w:val="00AE3294"/>
    <w:rsid w:val="00AE3E49"/>
    <w:rsid w:val="00AF0F83"/>
    <w:rsid w:val="00B01BC3"/>
    <w:rsid w:val="00B11F06"/>
    <w:rsid w:val="00B22439"/>
    <w:rsid w:val="00B25365"/>
    <w:rsid w:val="00B34A0B"/>
    <w:rsid w:val="00B46053"/>
    <w:rsid w:val="00B5004E"/>
    <w:rsid w:val="00B82E4E"/>
    <w:rsid w:val="00B97A23"/>
    <w:rsid w:val="00BA3874"/>
    <w:rsid w:val="00BC0421"/>
    <w:rsid w:val="00BD15D6"/>
    <w:rsid w:val="00BD27EA"/>
    <w:rsid w:val="00BD50C2"/>
    <w:rsid w:val="00BF12F4"/>
    <w:rsid w:val="00BF6962"/>
    <w:rsid w:val="00C12C74"/>
    <w:rsid w:val="00C226E0"/>
    <w:rsid w:val="00C55137"/>
    <w:rsid w:val="00C90D93"/>
    <w:rsid w:val="00C90E0D"/>
    <w:rsid w:val="00CA3068"/>
    <w:rsid w:val="00CC413E"/>
    <w:rsid w:val="00D01457"/>
    <w:rsid w:val="00D0620B"/>
    <w:rsid w:val="00D10F0C"/>
    <w:rsid w:val="00D144F4"/>
    <w:rsid w:val="00D33072"/>
    <w:rsid w:val="00D50EAF"/>
    <w:rsid w:val="00D71207"/>
    <w:rsid w:val="00D85960"/>
    <w:rsid w:val="00D92E92"/>
    <w:rsid w:val="00DA2C5F"/>
    <w:rsid w:val="00DB1864"/>
    <w:rsid w:val="00DB209A"/>
    <w:rsid w:val="00DB524A"/>
    <w:rsid w:val="00DC753F"/>
    <w:rsid w:val="00DD3F10"/>
    <w:rsid w:val="00DE15EF"/>
    <w:rsid w:val="00E079B7"/>
    <w:rsid w:val="00E42221"/>
    <w:rsid w:val="00E463FD"/>
    <w:rsid w:val="00E604F3"/>
    <w:rsid w:val="00E64669"/>
    <w:rsid w:val="00E66BA9"/>
    <w:rsid w:val="00E8253C"/>
    <w:rsid w:val="00E8679F"/>
    <w:rsid w:val="00E92F38"/>
    <w:rsid w:val="00E94639"/>
    <w:rsid w:val="00EA3C86"/>
    <w:rsid w:val="00EA6AC8"/>
    <w:rsid w:val="00EA7E02"/>
    <w:rsid w:val="00EB77D6"/>
    <w:rsid w:val="00EC5597"/>
    <w:rsid w:val="00ED28C2"/>
    <w:rsid w:val="00EF241E"/>
    <w:rsid w:val="00F106CC"/>
    <w:rsid w:val="00F10C20"/>
    <w:rsid w:val="00F12EF9"/>
    <w:rsid w:val="00F61232"/>
    <w:rsid w:val="00F63C34"/>
    <w:rsid w:val="00F6645A"/>
    <w:rsid w:val="00F81923"/>
    <w:rsid w:val="00F823CD"/>
    <w:rsid w:val="00F8783F"/>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uiPriority w:val="99"/>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uiPriority w:val="99"/>
    <w:rsid w:val="003F1F99"/>
    <w:rPr>
      <w:rFonts w:ascii="Courier New" w:eastAsia="Arial Unicode MS" w:hAnsi="Courier New" w:cs="Courier New"/>
      <w:color w:val="000000"/>
      <w:sz w:val="21"/>
      <w:szCs w:val="21"/>
      <w:lang w:val="ru-RU" w:eastAsia="ru-RU"/>
    </w:rPr>
  </w:style>
  <w:style w:type="paragraph" w:styleId="a8">
    <w:name w:val="Body Text"/>
    <w:basedOn w:val="a0"/>
    <w:link w:val="a9"/>
    <w:unhideWhenUsed/>
    <w:qFormat/>
    <w:rsid w:val="003F1F99"/>
    <w:pPr>
      <w:spacing w:after="120"/>
    </w:pPr>
    <w:rPr>
      <w:sz w:val="28"/>
      <w:szCs w:val="20"/>
    </w:rPr>
  </w:style>
  <w:style w:type="character" w:customStyle="1" w:styleId="a9">
    <w:name w:val="Основний текст Знак"/>
    <w:basedOn w:val="a1"/>
    <w:link w:val="a8"/>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iPriority w:val="99"/>
    <w:unhideWhenUsed/>
    <w:rsid w:val="00E64669"/>
    <w:pPr>
      <w:spacing w:after="120"/>
      <w:ind w:left="283"/>
    </w:pPr>
  </w:style>
  <w:style w:type="character" w:customStyle="1" w:styleId="af4">
    <w:name w:val="Основний текст з відступом Знак"/>
    <w:basedOn w:val="a1"/>
    <w:link w:val="af3"/>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rsid w:val="00EA7E02"/>
    <w:pPr>
      <w:spacing w:after="120" w:line="480" w:lineRule="auto"/>
    </w:pPr>
    <w:rPr>
      <w:lang w:val="uk-UA"/>
    </w:rPr>
  </w:style>
  <w:style w:type="character" w:customStyle="1" w:styleId="22">
    <w:name w:val="Основний текст 2 Знак"/>
    <w:basedOn w:val="a1"/>
    <w:link w:val="21"/>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5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FUA27UETQC2X-21-78313</_dlc_DocId>
    <_dlc_DocIdUrl xmlns="c27bb2c1-a177-45d1-b251-525dd66ab087">
      <Url>http://dpszn.vmr.gov.ua/orgdpszn/_layouts/DocIdRedir.aspx?ID=FUA27UETQC2X-21-78313</Url>
      <Description>FUA27UETQC2X-21-78313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68B40D-2F6E-4A29-B471-4461134EDB09}"/>
</file>

<file path=customXml/itemProps2.xml><?xml version="1.0" encoding="utf-8"?>
<ds:datastoreItem xmlns:ds="http://schemas.openxmlformats.org/officeDocument/2006/customXml" ds:itemID="{D7DB0D0F-7549-45AB-8742-5B023B526ED3}"/>
</file>

<file path=customXml/itemProps3.xml><?xml version="1.0" encoding="utf-8"?>
<ds:datastoreItem xmlns:ds="http://schemas.openxmlformats.org/officeDocument/2006/customXml" ds:itemID="{6C9904EA-D353-4211-B528-9663989EF9AD}"/>
</file>

<file path=customXml/itemProps4.xml><?xml version="1.0" encoding="utf-8"?>
<ds:datastoreItem xmlns:ds="http://schemas.openxmlformats.org/officeDocument/2006/customXml" ds:itemID="{8D95C453-4684-4B92-9594-AB951CE0E62D}"/>
</file>

<file path=docProps/app.xml><?xml version="1.0" encoding="utf-8"?>
<Properties xmlns="http://schemas.openxmlformats.org/officeDocument/2006/extended-properties" xmlns:vt="http://schemas.openxmlformats.org/officeDocument/2006/docPropsVTypes">
  <Template>Normal</Template>
  <TotalTime>1</TotalTime>
  <Pages>9</Pages>
  <Words>5317</Words>
  <Characters>3032</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Павлюк Оксана Володимирівна</cp:lastModifiedBy>
  <cp:revision>3</cp:revision>
  <cp:lastPrinted>2024-04-12T06:30:00Z</cp:lastPrinted>
  <dcterms:created xsi:type="dcterms:W3CDTF">2025-06-13T09:51:00Z</dcterms:created>
  <dcterms:modified xsi:type="dcterms:W3CDTF">2025-07-03T11:00:00Z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0x01010050B3E00C4047DD4B94226765BCDF6B23</vt:lpwstr>
  </property>
  <property fmtid="{D5CDD505-2E9C-101B-9397-08002B2CF9AE}" pid="3" name="_dlc_DocIdItemGuid">
    <vt:lpwstr>9562a399-21ed-4841-9d57-4f76f7a0693d</vt:lpwstr>
  </property>
</Properties>
</file>